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85A74E" wp14:paraId="2C078E63" wp14:textId="0B749D8C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85A74E" w:rsidR="1A68FA11">
        <w:rPr>
          <w:rFonts w:ascii="Calibri" w:hAnsi="Calibri" w:eastAsia="Calibri" w:cs="Calibri"/>
          <w:b w:val="1"/>
          <w:bCs w:val="1"/>
          <w:sz w:val="22"/>
          <w:szCs w:val="22"/>
        </w:rPr>
        <w:t>HEALTH AND SAFETY POLICY</w:t>
      </w:r>
    </w:p>
    <w:p w:rsidR="6E3EA4BB" w:rsidP="4F85A74E" w:rsidRDefault="6E3EA4BB" w14:paraId="6605E585" w14:textId="022FDA3E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</w:rPr>
        <w:t>PURPOSE</w:t>
      </w:r>
    </w:p>
    <w:p w:rsidR="0EC1E2F0" w:rsidP="4F85A74E" w:rsidRDefault="0EC1E2F0" w14:paraId="56CC55CB" w14:textId="45BB0195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958BE33" w:rsidR="0EC1E2F0">
        <w:rPr>
          <w:rFonts w:ascii="Calibri" w:hAnsi="Calibri" w:eastAsia="Calibri" w:cs="Calibri"/>
          <w:sz w:val="22"/>
          <w:szCs w:val="22"/>
        </w:rPr>
        <w:t>[</w:t>
      </w:r>
      <w:r w:rsidRPr="3958BE33" w:rsidR="54B8F4C1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3958BE33" w:rsidR="0EC1E2F0">
        <w:rPr>
          <w:rFonts w:ascii="Calibri" w:hAnsi="Calibri" w:eastAsia="Calibri" w:cs="Calibri"/>
          <w:sz w:val="22"/>
          <w:szCs w:val="22"/>
        </w:rPr>
        <w:t>] prioritizes the safety and well-being of all employees. To uphold this commitment, [</w:t>
      </w:r>
      <w:r w:rsidRPr="3958BE33" w:rsidR="54B8F4C1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3958BE33" w:rsidR="0EC1E2F0">
        <w:rPr>
          <w:rFonts w:ascii="Calibri" w:hAnsi="Calibri" w:eastAsia="Calibri" w:cs="Calibri"/>
          <w:sz w:val="22"/>
          <w:szCs w:val="22"/>
          <w:highlight w:val="yellow"/>
        </w:rPr>
        <w:t>]</w:t>
      </w:r>
      <w:r w:rsidRPr="3958BE33" w:rsidR="0EC1E2F0">
        <w:rPr>
          <w:rFonts w:ascii="Calibri" w:hAnsi="Calibri" w:eastAsia="Calibri" w:cs="Calibri"/>
          <w:sz w:val="22"/>
          <w:szCs w:val="22"/>
        </w:rPr>
        <w:t xml:space="preserve"> [</w:t>
      </w:r>
      <w:r w:rsidRPr="3958BE33" w:rsidR="0EC1E2F0">
        <w:rPr>
          <w:rFonts w:ascii="Calibri" w:hAnsi="Calibri" w:eastAsia="Calibri" w:cs="Calibri"/>
          <w:sz w:val="22"/>
          <w:szCs w:val="22"/>
          <w:highlight w:val="yellow"/>
        </w:rPr>
        <w:t>has/may</w:t>
      </w:r>
      <w:r w:rsidRPr="3958BE33" w:rsidR="0EC1E2F0">
        <w:rPr>
          <w:rFonts w:ascii="Calibri" w:hAnsi="Calibri" w:eastAsia="Calibri" w:cs="Calibri"/>
          <w:sz w:val="22"/>
          <w:szCs w:val="22"/>
        </w:rPr>
        <w:t>] establish[</w:t>
      </w:r>
      <w:r w:rsidRPr="3958BE33" w:rsidR="0EC1E2F0">
        <w:rPr>
          <w:rFonts w:ascii="Calibri" w:hAnsi="Calibri" w:eastAsia="Calibri" w:cs="Calibri"/>
          <w:sz w:val="22"/>
          <w:szCs w:val="22"/>
          <w:highlight w:val="yellow"/>
        </w:rPr>
        <w:t>ed</w:t>
      </w:r>
      <w:r w:rsidRPr="3958BE33" w:rsidR="0EC1E2F0">
        <w:rPr>
          <w:rFonts w:ascii="Calibri" w:hAnsi="Calibri" w:eastAsia="Calibri" w:cs="Calibri"/>
          <w:sz w:val="22"/>
          <w:szCs w:val="22"/>
        </w:rPr>
        <w:t xml:space="preserve">] safety procedures and guidelines applicable to all workplace activities. Employees </w:t>
      </w:r>
      <w:r w:rsidRPr="3958BE33" w:rsidR="0EC1E2F0">
        <w:rPr>
          <w:rFonts w:ascii="Calibri" w:hAnsi="Calibri" w:eastAsia="Calibri" w:cs="Calibri"/>
          <w:sz w:val="22"/>
          <w:szCs w:val="22"/>
        </w:rPr>
        <w:t>are required to</w:t>
      </w:r>
      <w:r w:rsidRPr="3958BE33" w:rsidR="0EC1E2F0">
        <w:rPr>
          <w:rFonts w:ascii="Calibri" w:hAnsi="Calibri" w:eastAsia="Calibri" w:cs="Calibri"/>
          <w:sz w:val="22"/>
          <w:szCs w:val="22"/>
        </w:rPr>
        <w:t xml:space="preserve"> adhere to these safety measures as well as all relevant federal [</w:t>
      </w:r>
      <w:r w:rsidRPr="3958BE33" w:rsidR="0EC1E2F0">
        <w:rPr>
          <w:rFonts w:ascii="Calibri" w:hAnsi="Calibri" w:eastAsia="Calibri" w:cs="Calibri"/>
          <w:sz w:val="22"/>
          <w:szCs w:val="22"/>
          <w:highlight w:val="yellow"/>
        </w:rPr>
        <w:t xml:space="preserve">, </w:t>
      </w:r>
      <w:bookmarkStart w:name="_Int_JBSmOBg2" w:id="1304553414"/>
      <w:r w:rsidRPr="3958BE33" w:rsidR="0EC1E2F0">
        <w:rPr>
          <w:rFonts w:ascii="Calibri" w:hAnsi="Calibri" w:eastAsia="Calibri" w:cs="Calibri"/>
          <w:sz w:val="22"/>
          <w:szCs w:val="22"/>
          <w:highlight w:val="yellow"/>
        </w:rPr>
        <w:t>state[</w:t>
      </w:r>
      <w:bookmarkEnd w:id="1304553414"/>
      <w:r w:rsidRPr="3958BE33" w:rsidR="0EC1E2F0">
        <w:rPr>
          <w:rFonts w:ascii="Calibri" w:hAnsi="Calibri" w:eastAsia="Calibri" w:cs="Calibri"/>
          <w:sz w:val="22"/>
          <w:szCs w:val="22"/>
          <w:highlight w:val="yellow"/>
        </w:rPr>
        <w:t xml:space="preserve">, and </w:t>
      </w:r>
      <w:bookmarkStart w:name="_Int_YWkobqol" w:id="113116977"/>
      <w:r w:rsidRPr="3958BE33" w:rsidR="0EC1E2F0">
        <w:rPr>
          <w:rFonts w:ascii="Calibri" w:hAnsi="Calibri" w:eastAsia="Calibri" w:cs="Calibri"/>
          <w:sz w:val="22"/>
          <w:szCs w:val="22"/>
          <w:highlight w:val="yellow"/>
        </w:rPr>
        <w:t>local]</w:t>
      </w:r>
      <w:r w:rsidRPr="3958BE33" w:rsidR="0EC1E2F0">
        <w:rPr>
          <w:rFonts w:ascii="Calibri" w:hAnsi="Calibri" w:eastAsia="Calibri" w:cs="Calibri"/>
          <w:sz w:val="22"/>
          <w:szCs w:val="22"/>
        </w:rPr>
        <w:t>]</w:t>
      </w:r>
      <w:bookmarkEnd w:id="113116977"/>
      <w:r w:rsidRPr="3958BE33" w:rsidR="0EC1E2F0">
        <w:rPr>
          <w:rFonts w:ascii="Calibri" w:hAnsi="Calibri" w:eastAsia="Calibri" w:cs="Calibri"/>
          <w:sz w:val="22"/>
          <w:szCs w:val="22"/>
        </w:rPr>
        <w:t xml:space="preserve"> laws </w:t>
      </w:r>
      <w:r w:rsidRPr="3958BE33" w:rsidR="0EC1E2F0">
        <w:rPr>
          <w:rFonts w:ascii="Calibri" w:hAnsi="Calibri" w:eastAsia="Calibri" w:cs="Calibri"/>
          <w:sz w:val="22"/>
          <w:szCs w:val="22"/>
        </w:rPr>
        <w:t>regarding</w:t>
      </w:r>
      <w:r w:rsidRPr="3958BE33" w:rsidR="0EC1E2F0">
        <w:rPr>
          <w:rFonts w:ascii="Calibri" w:hAnsi="Calibri" w:eastAsia="Calibri" w:cs="Calibri"/>
          <w:sz w:val="22"/>
          <w:szCs w:val="22"/>
        </w:rPr>
        <w:t xml:space="preserve"> workplace safety.</w:t>
      </w:r>
    </w:p>
    <w:p w:rsidR="0EC1E2F0" w:rsidP="4F85A74E" w:rsidRDefault="0EC1E2F0" w14:paraId="1A601AD6" w14:textId="1DD7089E">
      <w:pPr>
        <w:spacing w:line="276" w:lineRule="auto"/>
        <w:jc w:val="both"/>
        <w:rPr>
          <w:rFonts w:ascii="Calibri" w:hAnsi="Calibri" w:eastAsia="Calibri" w:cs="Calibri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sz w:val="22"/>
          <w:szCs w:val="22"/>
          <w:u w:val="single"/>
        </w:rPr>
        <w:t>Employee responsibilities</w:t>
      </w:r>
    </w:p>
    <w:p w:rsidR="0EC1E2F0" w:rsidP="4F85A74E" w:rsidRDefault="0EC1E2F0" w14:paraId="20C30AD1" w14:textId="6B32AC5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3958BE33" w:rsidR="0EC1E2F0">
        <w:rPr>
          <w:rFonts w:ascii="Calibri" w:hAnsi="Calibri" w:eastAsia="Calibri" w:cs="Calibri"/>
          <w:sz w:val="22"/>
          <w:szCs w:val="22"/>
          <w:u w:val="none"/>
        </w:rPr>
        <w:t>Compliance: Employees must strictly follow all [</w:t>
      </w:r>
      <w:r w:rsidRPr="3958BE33" w:rsidR="54B8F4C1">
        <w:rPr>
          <w:rFonts w:ascii="Calibri" w:hAnsi="Calibri" w:eastAsia="Calibri" w:cs="Calibri"/>
          <w:sz w:val="22"/>
          <w:szCs w:val="22"/>
          <w:highlight w:val="yellow"/>
          <w:u w:val="none"/>
        </w:rPr>
        <w:t>EMPLOYER'S NAME</w:t>
      </w:r>
      <w:r w:rsidRPr="3958BE33" w:rsidR="0EC1E2F0">
        <w:rPr>
          <w:rFonts w:ascii="Calibri" w:hAnsi="Calibri" w:eastAsia="Calibri" w:cs="Calibri"/>
          <w:sz w:val="22"/>
          <w:szCs w:val="22"/>
          <w:u w:val="none"/>
        </w:rPr>
        <w:t xml:space="preserve">] safety </w:t>
      </w:r>
      <w:bookmarkStart w:name="_Int_svEF0CF6" w:id="1916475408"/>
      <w:r w:rsidRPr="3958BE33" w:rsidR="0EC1E2F0">
        <w:rPr>
          <w:rFonts w:ascii="Calibri" w:hAnsi="Calibri" w:eastAsia="Calibri" w:cs="Calibri"/>
          <w:sz w:val="22"/>
          <w:szCs w:val="22"/>
          <w:u w:val="none"/>
        </w:rPr>
        <w:t>protocols[</w:t>
      </w:r>
      <w:bookmarkEnd w:id="1916475408"/>
      <w:r w:rsidRPr="3958BE33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, including COVID-19-related measures,</w:t>
      </w:r>
      <w:r w:rsidRPr="3958BE33" w:rsidR="0EC1E2F0">
        <w:rPr>
          <w:rFonts w:ascii="Calibri" w:hAnsi="Calibri" w:eastAsia="Calibri" w:cs="Calibri"/>
          <w:sz w:val="22"/>
          <w:szCs w:val="22"/>
          <w:u w:val="none"/>
        </w:rPr>
        <w:t>] and any other issued safety guidelines.</w:t>
      </w:r>
    </w:p>
    <w:p w:rsidR="0EC1E2F0" w:rsidP="4F85A74E" w:rsidRDefault="0EC1E2F0" w14:paraId="7D03648B" w14:textId="163233F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Work area maintenance: Employees 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are responsible for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 keeping their workspaces [</w:t>
      </w: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organized and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] free from potential safety hazards.</w:t>
      </w:r>
    </w:p>
    <w:p w:rsidR="0EC1E2F0" w:rsidP="4F85A74E" w:rsidRDefault="0EC1E2F0" w14:paraId="73FEE071" w14:textId="4D9D11A6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Accountability: Failure to 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comply with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 these requirements may result in disciplinary action, up to and including termination of employment.</w:t>
      </w:r>
    </w:p>
    <w:p w:rsidR="0EC1E2F0" w:rsidP="4F85A74E" w:rsidRDefault="0EC1E2F0" w14:paraId="0B31F6C6" w14:textId="10CAE7DF">
      <w:pPr>
        <w:spacing w:line="276" w:lineRule="auto"/>
        <w:jc w:val="both"/>
        <w:rPr>
          <w:rFonts w:ascii="Calibri" w:hAnsi="Calibri" w:eastAsia="Calibri" w:cs="Calibri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sz w:val="22"/>
          <w:szCs w:val="22"/>
          <w:u w:val="single"/>
        </w:rPr>
        <w:t>Safety guidelines</w:t>
      </w:r>
    </w:p>
    <w:p w:rsidR="45C842D5" w:rsidP="4F85A74E" w:rsidRDefault="45C842D5" w14:paraId="1E0516D5" w14:textId="1335884A">
      <w:pPr>
        <w:spacing w:line="276" w:lineRule="auto"/>
        <w:jc w:val="both"/>
        <w:rPr>
          <w:rFonts w:ascii="Calibri" w:hAnsi="Calibri" w:eastAsia="Calibri" w:cs="Calibri"/>
          <w:sz w:val="22"/>
          <w:szCs w:val="22"/>
          <w:highlight w:val="yellow"/>
          <w:u w:val="none"/>
        </w:rPr>
      </w:pPr>
      <w:r w:rsidRPr="3958BE33" w:rsidR="0EC1E2F0">
        <w:rPr>
          <w:rFonts w:ascii="Calibri" w:hAnsi="Calibri" w:eastAsia="Calibri" w:cs="Calibri"/>
          <w:sz w:val="22"/>
          <w:szCs w:val="22"/>
          <w:u w:val="none"/>
        </w:rPr>
        <w:t>[</w:t>
      </w:r>
      <w:r w:rsidRPr="3958BE33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 xml:space="preserve">Specific rules and protocols </w:t>
      </w:r>
      <w:r w:rsidRPr="3958BE33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established</w:t>
      </w:r>
      <w:r w:rsidRPr="3958BE33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 xml:space="preserve"> by [</w:t>
      </w:r>
      <w:r w:rsidRPr="3958BE33" w:rsidR="54B8F4C1">
        <w:rPr>
          <w:rFonts w:ascii="Calibri" w:hAnsi="Calibri" w:eastAsia="Calibri" w:cs="Calibri"/>
          <w:sz w:val="22"/>
          <w:szCs w:val="22"/>
          <w:highlight w:val="yellow"/>
          <w:u w:val="none"/>
        </w:rPr>
        <w:t>EMPLOYER'S NAME</w:t>
      </w:r>
      <w:r w:rsidRPr="3958BE33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] include but are not limited to:</w:t>
      </w:r>
    </w:p>
    <w:p w:rsidR="45C842D5" w:rsidP="4F85A74E" w:rsidRDefault="45C842D5" w14:paraId="17F2A532" w14:textId="4BF3312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  <w:highlight w:val="yellow"/>
          <w:u w:val="none"/>
        </w:rPr>
      </w:pP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[List of rules, guidelines, or policies relevant to workplace safety.]</w:t>
      </w:r>
    </w:p>
    <w:p w:rsidR="45C842D5" w:rsidP="4F85A74E" w:rsidRDefault="45C842D5" w14:paraId="5B37E8C9" w14:textId="0FC21B9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[Examples of COVID-19-specific measures if applicable.]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]</w:t>
      </w:r>
    </w:p>
    <w:p w:rsidR="45C842D5" w:rsidP="4F85A74E" w:rsidRDefault="45C842D5" w14:paraId="3DBC446F" w14:textId="42A895AE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For further details or clarifications 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regarding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 safety protocols, please contact [</w:t>
      </w: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HUMAN RESOURCES/SAFETY OFFICER/OTHER APPROPRIATE DEPARTMENT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]</w:t>
      </w:r>
      <w:r w:rsidRPr="4F85A74E" w:rsidR="2E354B4A">
        <w:rPr>
          <w:rFonts w:ascii="Calibri" w:hAnsi="Calibri" w:eastAsia="Calibri" w:cs="Calibri"/>
          <w:sz w:val="22"/>
          <w:szCs w:val="22"/>
          <w:u w:val="none"/>
        </w:rPr>
        <w:t>.</w:t>
      </w:r>
    </w:p>
    <w:p w:rsidR="45C842D5" w:rsidP="4F85A74E" w:rsidRDefault="45C842D5" w14:paraId="729578EC" w14:textId="7FBB6A77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3958BE33" w:rsidR="2E354B4A">
        <w:rPr>
          <w:rFonts w:ascii="Calibri" w:hAnsi="Calibri" w:eastAsia="Calibri" w:cs="Calibri"/>
          <w:sz w:val="22"/>
          <w:szCs w:val="22"/>
          <w:u w:val="none"/>
        </w:rPr>
        <w:t>[</w:t>
      </w:r>
      <w:r w:rsidRPr="3958BE33" w:rsidR="54B8F4C1">
        <w:rPr>
          <w:rFonts w:ascii="Calibri" w:hAnsi="Calibri" w:eastAsia="Calibri" w:cs="Calibri"/>
          <w:sz w:val="22"/>
          <w:szCs w:val="22"/>
          <w:highlight w:val="yellow"/>
          <w:u w:val="none"/>
        </w:rPr>
        <w:t>EMPLOYER'S NAME</w:t>
      </w:r>
      <w:r w:rsidRPr="3958BE33" w:rsidR="2E354B4A">
        <w:rPr>
          <w:rFonts w:ascii="Calibri" w:hAnsi="Calibri" w:eastAsia="Calibri" w:cs="Calibri"/>
          <w:sz w:val="22"/>
          <w:szCs w:val="22"/>
          <w:u w:val="none"/>
        </w:rPr>
        <w:t xml:space="preserve">] adheres to all federal, </w:t>
      </w:r>
      <w:r w:rsidRPr="3958BE33" w:rsidR="79CF8B9F">
        <w:rPr>
          <w:rFonts w:ascii="Calibri" w:hAnsi="Calibri" w:eastAsia="Calibri" w:cs="Calibri"/>
          <w:sz w:val="22"/>
          <w:szCs w:val="22"/>
          <w:u w:val="none"/>
        </w:rPr>
        <w:t>Connecticut</w:t>
      </w:r>
      <w:r w:rsidRPr="3958BE33" w:rsidR="2E354B4A">
        <w:rPr>
          <w:rFonts w:ascii="Calibri" w:hAnsi="Calibri" w:eastAsia="Calibri" w:cs="Calibri"/>
          <w:sz w:val="22"/>
          <w:szCs w:val="22"/>
          <w:u w:val="none"/>
        </w:rPr>
        <w:t xml:space="preserve">, and local laws </w:t>
      </w:r>
      <w:r w:rsidRPr="3958BE33" w:rsidR="2E354B4A">
        <w:rPr>
          <w:rFonts w:ascii="Calibri" w:hAnsi="Calibri" w:eastAsia="Calibri" w:cs="Calibri"/>
          <w:sz w:val="22"/>
          <w:szCs w:val="22"/>
          <w:u w:val="none"/>
        </w:rPr>
        <w:t>regarding</w:t>
      </w:r>
      <w:r w:rsidRPr="3958BE33" w:rsidR="2E354B4A">
        <w:rPr>
          <w:rFonts w:ascii="Calibri" w:hAnsi="Calibri" w:eastAsia="Calibri" w:cs="Calibri"/>
          <w:sz w:val="22"/>
          <w:szCs w:val="22"/>
          <w:u w:val="none"/>
        </w:rPr>
        <w:t xml:space="preserve"> workplace safety to ensure a secure environment for employees.</w:t>
      </w:r>
    </w:p>
    <w:p w:rsidR="45C842D5" w:rsidP="4F85A74E" w:rsidRDefault="45C842D5" w14:paraId="5B45BDEA" w14:textId="17A1A57C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REPORTING WORKPLACE SAFETY CONCERNS</w:t>
      </w:r>
    </w:p>
    <w:p w:rsidR="0EC1E2F0" w:rsidP="4F85A74E" w:rsidRDefault="0EC1E2F0" w14:paraId="7384AF69" w14:textId="31BF72D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are responsible for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promptly reporting any unsafe conditions or potential hazards they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observe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ensure a safe work environment for everyone.</w:t>
      </w:r>
    </w:p>
    <w:p w:rsidR="0EC1E2F0" w:rsidP="4F85A74E" w:rsidRDefault="0EC1E2F0" w14:paraId="49AE4F3F" w14:textId="36EDC77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Reporting procedure</w:t>
      </w:r>
    </w:p>
    <w:p w:rsidR="0EC1E2F0" w:rsidP="4F85A74E" w:rsidRDefault="0EC1E2F0" w14:paraId="5EA73108" w14:textId="1DEA540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Identify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hazards: If you notice unsafe conditions or hazards such as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wet floors, broken equipment, or defective appliances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take note of the issue.</w:t>
      </w:r>
    </w:p>
    <w:p w:rsidR="0EC1E2F0" w:rsidP="4F85A74E" w:rsidRDefault="0EC1E2F0" w14:paraId="73A737CE" w14:textId="27CAE932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Notify your s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upervisor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: Report the hazard to your direct supervisor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0EC1E2F0" w:rsidP="4F85A74E" w:rsidRDefault="0EC1E2F0" w14:paraId="0970AEC6" w14:textId="6E650FDD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Alternative reporting: If your direct supervisor is unavailable, escalate the matter to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next level above your supervisor</w:t>
      </w:r>
      <w:bookmarkStart w:name="_Int_TWf47uUw" w:id="207773827"/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07773827"/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as soon as possible.</w:t>
      </w:r>
    </w:p>
    <w:p w:rsidR="0EC1E2F0" w:rsidP="4F85A74E" w:rsidRDefault="0EC1E2F0" w14:paraId="5F8C6FCF" w14:textId="1533CEEB">
      <w:pPr>
        <w:pStyle w:val="Normal"/>
        <w:spacing w:line="276" w:lineRule="auto"/>
        <w:jc w:val="both"/>
      </w:pP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Timely reporting of safety concerns is critical to 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maintaining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secure workplace and preventing accidents. For 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guidance, contact [</w:t>
      </w:r>
      <w:r w:rsidRPr="3958BE33" w:rsidR="54B8F4C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Safety Officer/HR Department/Designated Safety Contact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4F85A74E" w:rsidP="4F85A74E" w:rsidRDefault="4F85A74E" w14:paraId="3B6EB6A1" w14:textId="7EF1970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4F85A74E" w:rsidP="4F85A74E" w:rsidRDefault="4F85A74E" w14:paraId="58ABA8A3" w14:textId="7AACDE43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0EC1E2F0" w:rsidP="4F85A74E" w:rsidRDefault="0EC1E2F0" w14:paraId="24FB17E6" w14:textId="3726CD5A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REPORTING WORKPLACE INJURIES AND ILLNESSES</w:t>
      </w:r>
    </w:p>
    <w:p w:rsidR="0EC1E2F0" w:rsidP="4F85A74E" w:rsidRDefault="0EC1E2F0" w14:paraId="0C1BA31B" w14:textId="09B4696F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It is essential for employees to promptly report all workplace injuries, accidents, or illnesses to ensure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timely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and compliance with workplace safety protocols.</w:t>
      </w:r>
    </w:p>
    <w:p w:rsidR="0EC1E2F0" w:rsidP="4F85A74E" w:rsidRDefault="0EC1E2F0" w14:paraId="000ACA7C" w14:textId="0ACFED98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Reporting procedure</w:t>
      </w:r>
    </w:p>
    <w:p w:rsidR="0EC1E2F0" w:rsidP="4F85A74E" w:rsidRDefault="0EC1E2F0" w14:paraId="147C3752" w14:textId="26D344E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 notification: Report any workplace injury, accident, or illness to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JOB TITLE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as soon as it occurs, regardless of the severity.</w:t>
      </w:r>
    </w:p>
    <w:p w:rsidR="0EC1E2F0" w:rsidP="4F85A74E" w:rsidRDefault="0EC1E2F0" w14:paraId="6B0331CF" w14:textId="7AB77D68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Follow established procedures: Employees must adhere to [</w:t>
      </w:r>
      <w:r w:rsidRPr="3958BE33" w:rsidR="54B8F4C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reporting process for documenting and addressing the incident. For detailed instructions, refer to [</w:t>
      </w:r>
      <w:r w:rsidRPr="3958BE33" w:rsidR="54B8F4C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[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Reporting Workplace Injuries and Illnesses Policy</w:t>
      </w:r>
      <w:bookmarkStart w:name="_Int_TTSgS76B" w:id="1933335821"/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933335821"/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0EC1E2F0" w:rsidP="4F85A74E" w:rsidRDefault="0EC1E2F0" w14:paraId="5A8324A6" w14:textId="4C6FA7B7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Accurate documentation: Provide all relevant details about the incident, including the time, location, and nature of the injury or illness.</w:t>
      </w:r>
    </w:p>
    <w:p w:rsidR="0EC1E2F0" w:rsidP="4F85A74E" w:rsidRDefault="0EC1E2F0" w14:paraId="67AEA707" w14:textId="48456948">
      <w:pPr>
        <w:pStyle w:val="Normal"/>
        <w:spacing w:line="276" w:lineRule="auto"/>
        <w:jc w:val="both"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Timely and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accurate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reporting helps ensure the safety and well-being of all employees while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maintaining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compliance with workplace safety regulations.</w:t>
      </w:r>
    </w:p>
    <w:p w:rsidR="0EC1E2F0" w:rsidP="4F85A74E" w:rsidRDefault="0EC1E2F0" w14:paraId="6E33EA54" w14:textId="287B46FE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PROTECTION AGAINST RETALIATION</w:t>
      </w:r>
    </w:p>
    <w:p w:rsidR="0EC1E2F0" w:rsidP="4F85A74E" w:rsidRDefault="0EC1E2F0" w14:paraId="5C294BD7" w14:textId="004B35D4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3958BE33" w:rsidR="54B8F4C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is committed to fostering a safe and open environment for reporting workplace health and safety concerns.</w:t>
      </w:r>
    </w:p>
    <w:p w:rsidR="0EC1E2F0" w:rsidP="4F85A74E" w:rsidRDefault="0EC1E2F0" w14:paraId="6EFF6FAE" w14:textId="08907531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Zero tolerance for retaliation: No employee will face discipline, reprisal, intimidation, or any form of retaliation for:</w:t>
      </w:r>
    </w:p>
    <w:p w:rsidR="0EC1E2F0" w:rsidP="4F85A74E" w:rsidRDefault="0EC1E2F0" w14:paraId="17CA9F5F" w14:textId="6C3B06BB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Reporting a health or safety concern.</w:t>
      </w:r>
    </w:p>
    <w:p w:rsidR="0EC1E2F0" w:rsidP="4F85A74E" w:rsidRDefault="0EC1E2F0" w14:paraId="3DE70098" w14:textId="31CB50CD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Reporting a violation of this policy.</w:t>
      </w:r>
    </w:p>
    <w:p w:rsidR="0EC1E2F0" w:rsidP="4F85A74E" w:rsidRDefault="0EC1E2F0" w14:paraId="2B182CFE" w14:textId="25CA04CE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Cooperating in investigations related to workplace safety.</w:t>
      </w:r>
    </w:p>
    <w:p w:rsidR="0EC1E2F0" w:rsidP="4F85A74E" w:rsidRDefault="0EC1E2F0" w14:paraId="5D236417" w14:textId="7DC2F6A1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Right to report: Employees are encouraged to report work-related injuries, illnesses, or safety violations without fear of retaliation.</w:t>
      </w:r>
    </w:p>
    <w:p w:rsidR="0EC1E2F0" w:rsidP="4F85A74E" w:rsidRDefault="0EC1E2F0" w14:paraId="002F5A39" w14:textId="474E1800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Commitment to fair treatment: [</w:t>
      </w:r>
      <w:r w:rsidRPr="3958BE33" w:rsidR="54B8F4C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will not discharge, discriminate, or take adverse action against employees for fulfilling their duty to report work-related injuries, illnesses, or hazards.</w:t>
      </w:r>
    </w:p>
    <w:p w:rsidR="0EC1E2F0" w:rsidP="4F85A74E" w:rsidRDefault="0EC1E2F0" w14:paraId="1B070AD9" w14:textId="45B3F3A5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policy ensures every employee feels supported and empowered to contribute to a safe and healthy workplace.</w:t>
      </w:r>
    </w:p>
    <w:p w:rsidR="0EC1E2F0" w:rsidP="4F85A74E" w:rsidRDefault="0EC1E2F0" w14:paraId="00D1C1B5" w14:textId="1781C43D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0EC1E2F0" w:rsidP="4F85A74E" w:rsidRDefault="0EC1E2F0" w14:paraId="071BA6A9" w14:textId="3600AAB0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oversees the implementation and management of this policy.</w:t>
      </w:r>
    </w:p>
    <w:p w:rsidR="0EC1E2F0" w:rsidP="4F85A74E" w:rsidRDefault="0EC1E2F0" w14:paraId="6E7186E3" w14:textId="1D5AC8B9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Primary responsibility: The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ensures compliance with workplace health and safety standards and addresses any questions or concerns related to this policy.</w:t>
      </w:r>
    </w:p>
    <w:p w:rsidR="0EC1E2F0" w:rsidP="4F85A74E" w:rsidRDefault="0EC1E2F0" w14:paraId="62D2CC31" w14:textId="64116360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Contact information: Employees with questions about this policy or other health and safety matters not covered here should reach out to the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for guidance and support.</w:t>
      </w:r>
    </w:p>
    <w:p w:rsidR="0EC1E2F0" w:rsidP="4F85A74E" w:rsidRDefault="0EC1E2F0" w14:paraId="60F1AAB8" w14:textId="7DDEAA99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3958BE33" w:rsidR="54B8F4C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is committed to 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maintaining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safe and informed workplace through proper administration and clear communication.</w:t>
      </w:r>
    </w:p>
    <w:p w:rsidR="387DFCF4" w:rsidP="4F85A74E" w:rsidRDefault="387DFCF4" w14:paraId="2D608B2B" w14:textId="1EE86179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8ED898F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is administered </w:t>
      </w:r>
      <w:r w:rsidRPr="58ED898F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accordance with</w:t>
      </w:r>
      <w:r w:rsidRPr="58ED898F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federal and </w:t>
      </w:r>
      <w:r w:rsidRPr="58ED898F" w:rsidR="79CF8B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Connecticut</w:t>
      </w:r>
      <w:r w:rsidRPr="58ED898F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state safety standards to </w:t>
      </w:r>
      <w:r w:rsidRPr="58ED898F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</w:t>
      </w:r>
      <w:r w:rsidRPr="58ED898F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compliance and promote workplace health.</w:t>
      </w:r>
    </w:p>
    <w:p w:rsidR="0EC1E2F0" w:rsidP="4F85A74E" w:rsidRDefault="0EC1E2F0" w14:paraId="0B2B45F3" w14:textId="153C2330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APPLICABILITY TO COLLECTIVE BARGAINING AGREEMENT</w:t>
      </w:r>
    </w:p>
    <w:p w:rsidR="0EC1E2F0" w:rsidP="4F85A74E" w:rsidRDefault="0EC1E2F0" w14:paraId="7E49E802" w14:textId="6A63E70C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operates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alignment with the terms outlined in any collective bargaining agreement (CBA) 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established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between [</w:t>
      </w:r>
      <w:r w:rsidRPr="3958BE33" w:rsidR="54B8F4C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a union.</w:t>
      </w:r>
    </w:p>
    <w:p w:rsidR="0EC1E2F0" w:rsidP="4F85A74E" w:rsidRDefault="0EC1E2F0" w14:paraId="068D7253" w14:textId="7E3BB548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Complementary nature: The provisions in this policy are designed to work alongside, not replace,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modify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or supplement, any conditions detailed in the applicable CBA.</w:t>
      </w:r>
    </w:p>
    <w:p w:rsidR="0EC1E2F0" w:rsidP="4F85A74E" w:rsidRDefault="0EC1E2F0" w14:paraId="4836432C" w14:textId="618AB4F5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Referencing the CBA: If any employment terms in this policy conflict with those specified in the CBA, the terms of the CBA will take precedence.</w:t>
      </w:r>
    </w:p>
    <w:p w:rsidR="0EC1E2F0" w:rsidP="4F85A74E" w:rsidRDefault="0EC1E2F0" w14:paraId="4F77617A" w14:textId="79E8EF4B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Guidance for employees: Employees covered under a CBA are encouraged to consult their agreement for clarity 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employment terms. For 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questions or concerns, employees should contact [</w:t>
      </w:r>
      <w:r w:rsidRPr="3958BE33" w:rsidR="54B8F4C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[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3958BE33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or their union representative.</w:t>
      </w:r>
    </w:p>
    <w:p w:rsidR="0EC1E2F0" w:rsidP="4F85A74E" w:rsidRDefault="0EC1E2F0" w14:paraId="4127271A" w14:textId="1279281B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0EC1E2F0" w:rsidP="3958BE33" w:rsidRDefault="0EC1E2F0" w14:paraId="069457EC" w14:textId="1B00A5F4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58BE33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3958BE33" w:rsidR="54B8F4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3958BE33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3958BE33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3958BE33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0EC1E2F0" w:rsidP="3958BE33" w:rsidRDefault="0EC1E2F0" w14:paraId="6A73E3D8" w14:textId="5B5E5782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58BE33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3958BE33" w:rsidR="54B8F4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3958BE33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3958BE33" w:rsidR="54B8F4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3958BE33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3958BE33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3958BE33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0EC1E2F0" w:rsidP="4F85A74E" w:rsidRDefault="0EC1E2F0" w14:paraId="2B778506" w14:textId="1C4F870B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0EC1E2F0" w:rsidP="4F85A74E" w:rsidRDefault="0EC1E2F0" w14:paraId="0EDDF241" w14:textId="2FE5DD14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0EC1E2F0" w:rsidP="4F85A74E" w:rsidRDefault="0EC1E2F0" w14:paraId="7564DAD7" w14:textId="0938F1CA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0EC1E2F0" w:rsidP="4F85A74E" w:rsidRDefault="0EC1E2F0" w14:paraId="0D0FEA21" w14:textId="5D6F13A3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Printed Name</w:t>
      </w:r>
    </w:p>
    <w:p w:rsidR="0EC1E2F0" w:rsidP="4F85A74E" w:rsidRDefault="0EC1E2F0" w14:paraId="4C96D077" w14:textId="55F8CC3C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w:rsidR="0EC1E2F0" w:rsidP="4F85A74E" w:rsidRDefault="0EC1E2F0" w14:paraId="1E9CA588" w14:textId="7D279BD9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Date</w:t>
      </w:r>
    </w:p>
    <w:p w:rsidR="4F85A74E" w:rsidP="4F85A74E" w:rsidRDefault="4F85A74E" w14:paraId="274EB716" w14:textId="34D727A9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p w:rsidR="4F85A74E" w:rsidP="4F85A74E" w:rsidRDefault="4F85A74E" w14:paraId="46A0E0FA" w14:textId="4A07F27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4F85A74E" w:rsidP="4F85A74E" w:rsidRDefault="4F85A74E" w14:paraId="693BD891" w14:textId="1D5421BD">
      <w:pPr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50c4a8baff940dd"/>
      <w:footerReference w:type="default" r:id="R20417f6e631042b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3EA4BB" w:rsidTr="6E3EA4BB" w14:paraId="47847933">
      <w:trPr>
        <w:trHeight w:val="300"/>
      </w:trPr>
      <w:tc>
        <w:tcPr>
          <w:tcW w:w="3120" w:type="dxa"/>
          <w:tcMar/>
        </w:tcPr>
        <w:p w:rsidR="6E3EA4BB" w:rsidP="6E3EA4BB" w:rsidRDefault="6E3EA4BB" w14:paraId="2054C51D" w14:textId="51187A6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3EA4BB" w:rsidP="6E3EA4BB" w:rsidRDefault="6E3EA4BB" w14:paraId="127E6D3B" w14:textId="7F880D26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6E3EA4BB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E3EA4BB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6E3EA4BB" w:rsidP="6E3EA4BB" w:rsidRDefault="6E3EA4BB" w14:paraId="6BD33744" w14:textId="22334EDE">
          <w:pPr>
            <w:pStyle w:val="Header"/>
            <w:bidi w:val="0"/>
            <w:ind w:right="-115"/>
            <w:jc w:val="right"/>
          </w:pPr>
        </w:p>
      </w:tc>
    </w:tr>
  </w:tbl>
  <w:p w:rsidR="6E3EA4BB" w:rsidP="6E3EA4BB" w:rsidRDefault="6E3EA4BB" w14:paraId="5CF5FB84" w14:textId="2984D49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3EA4BB" w:rsidTr="6E3EA4BB" w14:paraId="6863CED8">
      <w:trPr>
        <w:trHeight w:val="300"/>
      </w:trPr>
      <w:tc>
        <w:tcPr>
          <w:tcW w:w="3120" w:type="dxa"/>
          <w:tcMar/>
        </w:tcPr>
        <w:p w:rsidR="6E3EA4BB" w:rsidP="6E3EA4BB" w:rsidRDefault="6E3EA4BB" w14:paraId="14A97F60" w14:textId="393AE48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3EA4BB" w:rsidP="6E3EA4BB" w:rsidRDefault="6E3EA4BB" w14:paraId="2BA33E9A" w14:textId="3DA3789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E3EA4BB" w:rsidP="6E3EA4BB" w:rsidRDefault="6E3EA4BB" w14:paraId="020C8F93" w14:textId="60EF2829">
          <w:pPr>
            <w:pStyle w:val="Header"/>
            <w:bidi w:val="0"/>
            <w:ind w:right="-115"/>
            <w:jc w:val="right"/>
          </w:pPr>
        </w:p>
      </w:tc>
    </w:tr>
  </w:tbl>
  <w:p w:rsidR="6E3EA4BB" w:rsidP="6E3EA4BB" w:rsidRDefault="6E3EA4BB" w14:paraId="1FB66D46" w14:textId="3781C3EC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TTSgS76B" int2:invalidationBookmarkName="" int2:hashCode="qeLapUIh0YvbUm" int2:id="2FlKVrmP">
      <int2:state int2:type="AugLoop_Text_Critique" int2:value="Rejected"/>
    </int2:bookmark>
    <int2:bookmark int2:bookmarkName="_Int_TWf47uUw" int2:invalidationBookmarkName="" int2:hashCode="qeLapUIh0YvbUm" int2:id="T2T4vNKq">
      <int2:state int2:type="AugLoop_Text_Critique" int2:value="Rejected"/>
    </int2:bookmark>
    <int2:bookmark int2:bookmarkName="_Int_svEF0CF6" int2:invalidationBookmarkName="" int2:hashCode="uhshjh3UsIjyoj" int2:id="CvxUXnso">
      <int2:state int2:type="AugLoop_Text_Critique" int2:value="Rejected"/>
    </int2:bookmark>
    <int2:bookmark int2:bookmarkName="_Int_JBSmOBg2" int2:invalidationBookmarkName="" int2:hashCode="mAFeY5BBoZ0YC9" int2:id="j198jheY">
      <int2:state int2:type="AugLoop_Text_Critique" int2:value="Rejected"/>
    </int2:bookmark>
    <int2:bookmark int2:bookmarkName="_Int_YWkobqol" int2:invalidationBookmarkName="" int2:hashCode="S+puECmwM8yGjG" int2:id="nYYMZ7Ct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e01d6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9e46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33a6d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34166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87153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cb8e4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e20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1CFC70"/>
    <w:rsid w:val="0EC1E2F0"/>
    <w:rsid w:val="12EE5088"/>
    <w:rsid w:val="1A68FA11"/>
    <w:rsid w:val="1F7A1F06"/>
    <w:rsid w:val="25AF36D0"/>
    <w:rsid w:val="2E354B4A"/>
    <w:rsid w:val="387DFCF4"/>
    <w:rsid w:val="3958BE33"/>
    <w:rsid w:val="3D2AA764"/>
    <w:rsid w:val="45C842D5"/>
    <w:rsid w:val="48B9C6F0"/>
    <w:rsid w:val="4DA4D249"/>
    <w:rsid w:val="4F85A74E"/>
    <w:rsid w:val="54B8F4C1"/>
    <w:rsid w:val="58ED898F"/>
    <w:rsid w:val="5E8F12A7"/>
    <w:rsid w:val="5EE50337"/>
    <w:rsid w:val="605A6430"/>
    <w:rsid w:val="652B3F36"/>
    <w:rsid w:val="662D4C1C"/>
    <w:rsid w:val="677A1AF4"/>
    <w:rsid w:val="6E3EA4BB"/>
    <w:rsid w:val="6E6B61A3"/>
    <w:rsid w:val="79CF8B9F"/>
    <w:rsid w:val="7A1CFC70"/>
    <w:rsid w:val="7C26EA07"/>
    <w:rsid w:val="7DB3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4F29"/>
  <w15:chartTrackingRefBased/>
  <w15:docId w15:val="{E983F2AD-9D53-4A9B-BC59-D4BE694AE8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E3EA4B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E3EA4B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F85A74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50c4a8baff940dd" /><Relationship Type="http://schemas.openxmlformats.org/officeDocument/2006/relationships/footer" Target="footer.xml" Id="R20417f6e631042b7" /><Relationship Type="http://schemas.microsoft.com/office/2020/10/relationships/intelligence" Target="intelligence2.xml" Id="R536da967b472495e" /><Relationship Type="http://schemas.openxmlformats.org/officeDocument/2006/relationships/numbering" Target="numbering.xml" Id="Re7119bf8bea04c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A2E1A99B-C57C-425E-B56D-816D2A2B92D4}"/>
</file>

<file path=customXml/itemProps2.xml><?xml version="1.0" encoding="utf-8"?>
<ds:datastoreItem xmlns:ds="http://schemas.openxmlformats.org/officeDocument/2006/customXml" ds:itemID="{7D910587-59AF-4FE2-81B3-D2C72F87D9DD}"/>
</file>

<file path=customXml/itemProps3.xml><?xml version="1.0" encoding="utf-8"?>
<ds:datastoreItem xmlns:ds="http://schemas.openxmlformats.org/officeDocument/2006/customXml" ds:itemID="{1E28E7A7-9703-45CE-ADCB-DF0B9F734E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2024-11-26T17:45:29.0000000Z</dcterms:created>
  <dcterms:modified xsi:type="dcterms:W3CDTF">2025-01-02T14:58:32.8170930Z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