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7FBFF4" wp14:paraId="2C078E63" wp14:textId="0911546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LEAVE POLICY </w:t>
      </w:r>
    </w:p>
    <w:p w:rsidR="420FF5B3" w:rsidP="3A7FBFF4" w:rsidRDefault="420FF5B3" w14:paraId="25B12514" w14:textId="0959116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</w:t>
      </w:r>
    </w:p>
    <w:p w:rsidR="420FF5B3" w:rsidP="3A7FBFF4" w:rsidRDefault="420FF5B3" w14:paraId="1E5D95B4" w14:textId="17E4E63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D81F3C3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7D81F3C3" w:rsidR="727AB12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D81F3C3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supports employees in fulfilling their civic responsibility to serve on a jury.</w:t>
      </w:r>
    </w:p>
    <w:p w:rsidR="420FF5B3" w:rsidP="3A7FBFF4" w:rsidRDefault="420FF5B3" w14:paraId="5DCA31F5" w14:textId="4E976F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Employees summoned for jury duty are entitled to paid leave for the first [NUMBER] days of service. Any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additional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days will be unpaid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Alternatively, employees may choose to use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accrued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vacation time to cover unpaid leave.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0FF5B3" w:rsidP="3A7FBFF4" w:rsidRDefault="420FF5B3" w14:paraId="2836D8E4" w14:textId="0BE8520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D81F3C3" w:rsidR="420FF5B3">
        <w:rPr>
          <w:rFonts w:ascii="Calibri" w:hAnsi="Calibri" w:eastAsia="Calibri" w:cs="Calibri"/>
          <w:b w:val="0"/>
          <w:bCs w:val="0"/>
          <w:sz w:val="22"/>
          <w:szCs w:val="22"/>
        </w:rPr>
        <w:t>If you are summoned for jury duty, notify [</w:t>
      </w:r>
      <w:r w:rsidRPr="7D81F3C3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Human Resources/your supervisor</w:t>
      </w:r>
      <w:r w:rsidRPr="7D81F3C3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7D81F3C3" w:rsidR="420FF5B3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7D81F3C3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arrange your leave. [</w:t>
      </w:r>
      <w:r w:rsidRPr="7D81F3C3" w:rsidR="727AB12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D81F3C3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may request proof of jury service, as </w:t>
      </w:r>
      <w:r w:rsidRPr="7D81F3C3" w:rsidR="420FF5B3">
        <w:rPr>
          <w:rFonts w:ascii="Calibri" w:hAnsi="Calibri" w:eastAsia="Calibri" w:cs="Calibri"/>
          <w:b w:val="0"/>
          <w:bCs w:val="0"/>
          <w:sz w:val="22"/>
          <w:szCs w:val="22"/>
        </w:rPr>
        <w:t>permitted</w:t>
      </w:r>
      <w:r w:rsidRPr="7D81F3C3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law.</w:t>
      </w:r>
    </w:p>
    <w:p w:rsidR="420FF5B3" w:rsidP="3A7FBFF4" w:rsidRDefault="420FF5B3" w14:paraId="41DE6241" w14:textId="6DAF7B9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Employees excused from jury duty during regular working hours or released earlier than expected are expected to return to work.</w:t>
      </w:r>
    </w:p>
    <w:p w:rsidR="420FF5B3" w:rsidP="3A7FBFF4" w:rsidRDefault="420FF5B3" w14:paraId="62943A21" w14:textId="1023D24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JURY DUTY UNDER STATE LAW</w:t>
      </w:r>
    </w:p>
    <w:p w:rsidR="203F2193" w:rsidP="3A7FBFF4" w:rsidRDefault="203F2193" w14:paraId="0AF0FDF7" w14:textId="0071953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7D81F3C3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7D81F3C3" w:rsidR="727AB12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D81F3C3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adheres to all </w:t>
      </w:r>
      <w:r w:rsidRPr="7D81F3C3" w:rsidR="2952CBE0">
        <w:rPr>
          <w:rFonts w:ascii="Calibri" w:hAnsi="Calibri" w:eastAsia="Calibri" w:cs="Calibri"/>
          <w:b w:val="0"/>
          <w:bCs w:val="0"/>
          <w:sz w:val="22"/>
          <w:szCs w:val="22"/>
        </w:rPr>
        <w:t>Montana</w:t>
      </w:r>
      <w:r w:rsidRPr="7D81F3C3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state-specific requirements for jury duty leave and provides leave in compliance with those laws.</w:t>
      </w:r>
    </w:p>
    <w:p w:rsidR="420FF5B3" w:rsidP="3A7FBFF4" w:rsidRDefault="420FF5B3" w14:paraId="5C4C85E5" w14:textId="7320D2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CF200B2" w:rsidP="3A7FBFF4" w:rsidRDefault="6CF200B2" w14:paraId="7D505AA7" w14:textId="339D645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 oversees the implementation and enforcement of this policy. For any questions about jury duty leave or aspects of this policy not addressed here, please contact 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Department.</w:t>
      </w:r>
    </w:p>
    <w:p w:rsidR="6CF200B2" w:rsidP="3A7FBFF4" w:rsidRDefault="6CF200B2" w14:paraId="6141684E" w14:textId="472407B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Employees who misuse or abuse this policy may face disciplinary action, up to and including termination of employment.</w:t>
      </w:r>
    </w:p>
    <w:p w:rsidR="6CF200B2" w:rsidP="3A7FBFF4" w:rsidRDefault="6CF200B2" w14:paraId="033237FC" w14:textId="393E402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CF200B2" w:rsidP="7D81F3C3" w:rsidRDefault="6CF200B2" w14:paraId="3827E5AA" w14:textId="6141B86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D81F3C3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7D81F3C3" w:rsidR="727AB1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D81F3C3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7D81F3C3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7D81F3C3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CF200B2" w:rsidP="7D81F3C3" w:rsidRDefault="6CF200B2" w14:paraId="6D4DF0E7" w14:textId="6F33DEC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D81F3C3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D81F3C3" w:rsidR="727AB1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D81F3C3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7D81F3C3" w:rsidR="727AB1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D81F3C3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7D81F3C3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7D81F3C3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CF200B2" w:rsidP="3A7FBFF4" w:rsidRDefault="6CF200B2" w14:paraId="349E6DAF" w14:textId="3CC3CAA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3D35BA44" w14:textId="21A44B4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CF200B2" w:rsidP="3A7FBFF4" w:rsidRDefault="6CF200B2" w14:paraId="1BB9E549" w14:textId="6D784C2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26F80DA5" w14:textId="4A102E64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6CF200B2" w:rsidP="3A7FBFF4" w:rsidRDefault="6CF200B2" w14:paraId="0DEA4744" w14:textId="2648074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6CF200B2" w:rsidP="3A7FBFF4" w:rsidRDefault="6CF200B2" w14:paraId="692E0FB7" w14:textId="20FC439A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47c7af1a3b046d9"/>
      <w:footerReference w:type="default" r:id="R42db7a565beb4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7A33803">
      <w:trPr>
        <w:trHeight w:val="300"/>
      </w:trPr>
      <w:tc>
        <w:tcPr>
          <w:tcW w:w="3120" w:type="dxa"/>
          <w:tcMar/>
        </w:tcPr>
        <w:p w:rsidR="3A7FBFF4" w:rsidP="3A7FBFF4" w:rsidRDefault="3A7FBFF4" w14:paraId="65797B67" w14:textId="5997533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10144C28" w14:textId="4431DA9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3A7FBFF4" w:rsidP="3A7FBFF4" w:rsidRDefault="3A7FBFF4" w14:paraId="0142CC79" w14:textId="3F4A0AC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57468323" w14:textId="506D41F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44C532B">
      <w:trPr>
        <w:trHeight w:val="300"/>
      </w:trPr>
      <w:tc>
        <w:tcPr>
          <w:tcW w:w="3120" w:type="dxa"/>
          <w:tcMar/>
        </w:tcPr>
        <w:p w:rsidR="3A7FBFF4" w:rsidP="3A7FBFF4" w:rsidRDefault="3A7FBFF4" w14:paraId="469A910F" w14:textId="470B00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73B81AE9" w14:textId="1DDC9F5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A7FBFF4" w:rsidP="3A7FBFF4" w:rsidRDefault="3A7FBFF4" w14:paraId="276DE2A1" w14:textId="18E753A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6C089ED1" w14:textId="5795395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6D1E1"/>
    <w:rsid w:val="07A72964"/>
    <w:rsid w:val="203F2193"/>
    <w:rsid w:val="2952CBE0"/>
    <w:rsid w:val="3A7FBFF4"/>
    <w:rsid w:val="3DEDC3A6"/>
    <w:rsid w:val="420FF5B3"/>
    <w:rsid w:val="5706D1E1"/>
    <w:rsid w:val="6BD54F4C"/>
    <w:rsid w:val="6CF200B2"/>
    <w:rsid w:val="727AB125"/>
    <w:rsid w:val="74D4A046"/>
    <w:rsid w:val="76A7244A"/>
    <w:rsid w:val="79AEFDC9"/>
    <w:rsid w:val="7D81F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D1E1"/>
  <w15:chartTrackingRefBased/>
  <w15:docId w15:val="{9807EF64-02E9-4030-B6CA-80190D3A74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47c7af1a3b046d9" /><Relationship Type="http://schemas.openxmlformats.org/officeDocument/2006/relationships/footer" Target="footer.xml" Id="R42db7a565beb42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59AA727D-6B15-4DDC-A0D9-552A6B91CB90}"/>
</file>

<file path=customXml/itemProps2.xml><?xml version="1.0" encoding="utf-8"?>
<ds:datastoreItem xmlns:ds="http://schemas.openxmlformats.org/officeDocument/2006/customXml" ds:itemID="{28434928-19A6-431D-B4E7-CDC70E0A9130}"/>
</file>

<file path=customXml/itemProps3.xml><?xml version="1.0" encoding="utf-8"?>
<ds:datastoreItem xmlns:ds="http://schemas.openxmlformats.org/officeDocument/2006/customXml" ds:itemID="{011B7992-C9D3-412A-A5CB-7F70E6DE2B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2024-12-03T12:59:03.0000000Z</dcterms:created>
  <dcterms:modified xsi:type="dcterms:W3CDTF">2024-12-28T15:04:15.6960716Z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