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B7380D7" w:rsidR="4BDC04CA">
        <w:rPr>
          <w:sz w:val="22"/>
          <w:szCs w:val="22"/>
        </w:rPr>
        <w:t>The Service Provider will issue invoices [</w:t>
      </w:r>
      <w:r w:rsidRPr="7B7380D7" w:rsidR="4BDC04CA">
        <w:rPr>
          <w:sz w:val="22"/>
          <w:szCs w:val="22"/>
          <w:highlight w:val="yellow"/>
        </w:rPr>
        <w:t xml:space="preserve">monthly in arrears/by the </w:t>
      </w:r>
      <w:r w:rsidRPr="7B7380D7" w:rsidR="4BDC04CA">
        <w:rPr>
          <w:sz w:val="22"/>
          <w:szCs w:val="22"/>
          <w:highlight w:val="yellow"/>
        </w:rPr>
        <w:t>[NUMBER]</w:t>
      </w:r>
      <w:r w:rsidRPr="7B7380D7" w:rsidR="2B2DD1E3">
        <w:rPr>
          <w:sz w:val="22"/>
          <w:szCs w:val="22"/>
          <w:highlight w:val="yellow"/>
        </w:rPr>
        <w:t xml:space="preserve"> </w:t>
      </w:r>
      <w:r w:rsidRPr="7B7380D7" w:rsidR="4BDC04CA">
        <w:rPr>
          <w:sz w:val="22"/>
          <w:szCs w:val="22"/>
          <w:highlight w:val="yellow"/>
        </w:rPr>
        <w:t>day</w:t>
      </w:r>
      <w:r w:rsidRPr="7B7380D7" w:rsidR="4BDC04CA">
        <w:rPr>
          <w:sz w:val="22"/>
          <w:szCs w:val="22"/>
          <w:highlight w:val="yellow"/>
        </w:rPr>
        <w:t xml:space="preserve"> of each month/on the schedule outlined in the Statement of Work</w:t>
      </w:r>
      <w:r w:rsidRPr="7B7380D7" w:rsidR="4BDC04CA">
        <w:rPr>
          <w:sz w:val="22"/>
          <w:szCs w:val="22"/>
        </w:rPr>
        <w:t xml:space="preserve">] for fees and expenses incurred. Unless otherwise specified, the Customer will pay all </w:t>
      </w:r>
      <w:r w:rsidRPr="7B7380D7" w:rsidR="277A1F3F">
        <w:rPr>
          <w:sz w:val="22"/>
          <w:szCs w:val="22"/>
        </w:rPr>
        <w:t>u</w:t>
      </w:r>
      <w:r w:rsidRPr="7B7380D7" w:rsidR="4BDC04CA">
        <w:rPr>
          <w:sz w:val="22"/>
          <w:szCs w:val="22"/>
        </w:rPr>
        <w:t>ndisputed</w:t>
      </w:r>
      <w:r w:rsidRPr="7B7380D7" w:rsidR="4BDC04CA">
        <w:rPr>
          <w:sz w:val="22"/>
          <w:szCs w:val="22"/>
        </w:rPr>
        <w:t xml:space="preserve"> fees and expenses within [</w:t>
      </w:r>
      <w:r w:rsidRPr="7B7380D7" w:rsidR="4BDC04CA">
        <w:rPr>
          <w:sz w:val="22"/>
          <w:szCs w:val="22"/>
          <w:highlight w:val="yellow"/>
        </w:rPr>
        <w:t>NUMBER</w:t>
      </w:r>
      <w:r w:rsidRPr="7B7380D7" w:rsidR="4BDC04CA">
        <w:rPr>
          <w:sz w:val="22"/>
          <w:szCs w:val="22"/>
        </w:rPr>
        <w:t xml:space="preserve">] days of receiving </w:t>
      </w:r>
      <w:r w:rsidRPr="7B7380D7" w:rsidR="4BDC04CA">
        <w:rPr>
          <w:sz w:val="22"/>
          <w:szCs w:val="22"/>
        </w:rPr>
        <w:t>a</w:t>
      </w:r>
      <w:r w:rsidRPr="7B7380D7" w:rsidR="3854AE4A">
        <w:rPr>
          <w:sz w:val="22"/>
          <w:szCs w:val="22"/>
        </w:rPr>
        <w:t>n</w:t>
      </w:r>
      <w:r w:rsidRPr="7B7380D7"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B7380D7" w:rsidR="4BDC04CA">
        <w:rPr>
          <w:sz w:val="22"/>
          <w:szCs w:val="22"/>
        </w:rPr>
        <w:t xml:space="preserve">If the Customer </w:t>
      </w:r>
      <w:r w:rsidRPr="7B7380D7" w:rsidR="4BDC04CA">
        <w:rPr>
          <w:sz w:val="22"/>
          <w:szCs w:val="22"/>
        </w:rPr>
        <w:t>fails to</w:t>
      </w:r>
      <w:r w:rsidRPr="7B7380D7" w:rsidR="4BDC04CA">
        <w:rPr>
          <w:sz w:val="22"/>
          <w:szCs w:val="22"/>
        </w:rPr>
        <w:t xml:space="preserve"> pay any amount when due, they will pay interest on overdue amounts from the due date until payment is made. Interest will </w:t>
      </w:r>
      <w:r w:rsidRPr="7B7380D7" w:rsidR="4BDC04CA">
        <w:rPr>
          <w:sz w:val="22"/>
          <w:szCs w:val="22"/>
        </w:rPr>
        <w:t>accrue</w:t>
      </w:r>
      <w:r w:rsidRPr="7B7380D7" w:rsidR="4BDC04CA">
        <w:rPr>
          <w:sz w:val="22"/>
          <w:szCs w:val="22"/>
        </w:rPr>
        <w:t xml:space="preserve"> daily [</w:t>
      </w:r>
      <w:r w:rsidRPr="7B7380D7" w:rsidR="4BDC04CA">
        <w:rPr>
          <w:sz w:val="22"/>
          <w:szCs w:val="22"/>
          <w:highlight w:val="yellow"/>
        </w:rPr>
        <w:t>and be compounded [monthly/quarterly/annually]</w:t>
      </w:r>
      <w:r w:rsidRPr="7B7380D7" w:rsidR="4BDC04CA">
        <w:rPr>
          <w:sz w:val="22"/>
          <w:szCs w:val="22"/>
        </w:rPr>
        <w:t>] at the lesser of: (</w:t>
      </w:r>
      <w:r w:rsidRPr="7B7380D7" w:rsidR="4BDC04CA">
        <w:rPr>
          <w:sz w:val="22"/>
          <w:szCs w:val="22"/>
        </w:rPr>
        <w:t>i</w:t>
      </w:r>
      <w:r w:rsidRPr="7B7380D7" w:rsidR="4BDC04CA">
        <w:rPr>
          <w:sz w:val="22"/>
          <w:szCs w:val="22"/>
        </w:rPr>
        <w:t>) [</w:t>
      </w:r>
      <w:r w:rsidRPr="7B7380D7" w:rsidR="4BDC04CA">
        <w:rPr>
          <w:sz w:val="22"/>
          <w:szCs w:val="22"/>
          <w:highlight w:val="yellow"/>
        </w:rPr>
        <w:t>[1.5%</w:t>
      </w:r>
      <w:bookmarkStart w:name="_Int_Oe148iB6" w:id="292486089"/>
      <w:r w:rsidRPr="7B7380D7" w:rsidR="4BDC04CA">
        <w:rPr>
          <w:sz w:val="22"/>
          <w:szCs w:val="22"/>
          <w:highlight w:val="yellow"/>
        </w:rPr>
        <w:t>/[</w:t>
      </w:r>
      <w:bookmarkEnd w:id="292486089"/>
      <w:r w:rsidRPr="7B7380D7" w:rsidR="4BDC04CA">
        <w:rPr>
          <w:sz w:val="22"/>
          <w:szCs w:val="22"/>
          <w:highlight w:val="yellow"/>
        </w:rPr>
        <w:t>FIXED RATE]] per month</w:t>
      </w:r>
      <w:r w:rsidRPr="7B7380D7" w:rsidR="4BDC04CA">
        <w:rPr>
          <w:sz w:val="22"/>
          <w:szCs w:val="22"/>
          <w:highlight w:val="yellow"/>
        </w:rPr>
        <w:t>/[</w:t>
      </w:r>
      <w:r w:rsidRPr="7B7380D7" w:rsidR="4BDC04CA">
        <w:rPr>
          <w:sz w:val="22"/>
          <w:szCs w:val="22"/>
          <w:highlight w:val="yellow"/>
        </w:rPr>
        <w:t>VARIABLE RATE] based on a 365-day year</w:t>
      </w:r>
      <w:r w:rsidRPr="7B7380D7"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7B7380D7" w:rsidR="6A6DC387">
        <w:rPr>
          <w:b w:val="0"/>
          <w:bCs w:val="0"/>
          <w:sz w:val="22"/>
          <w:szCs w:val="22"/>
        </w:rPr>
        <w:t xml:space="preserve">The Service Provider shall </w:t>
      </w:r>
      <w:bookmarkStart w:name="_Int_5wAwagMD" w:id="1757836522"/>
      <w:r w:rsidRPr="7B7380D7" w:rsidR="6A6DC387">
        <w:rPr>
          <w:b w:val="0"/>
          <w:bCs w:val="0"/>
          <w:sz w:val="22"/>
          <w:szCs w:val="22"/>
        </w:rPr>
        <w:t>at all times</w:t>
      </w:r>
      <w:bookmarkEnd w:id="1757836522"/>
      <w:r w:rsidRPr="7B7380D7" w:rsidR="6A6DC387">
        <w:rPr>
          <w:b w:val="0"/>
          <w:bCs w:val="0"/>
          <w:sz w:val="22"/>
          <w:szCs w:val="22"/>
        </w:rPr>
        <w:t xml:space="preserve"> </w:t>
      </w:r>
      <w:r w:rsidRPr="7B7380D7" w:rsidR="6A6DC387">
        <w:rPr>
          <w:b w:val="0"/>
          <w:bCs w:val="0"/>
          <w:sz w:val="22"/>
          <w:szCs w:val="22"/>
        </w:rPr>
        <w:t>comply with</w:t>
      </w:r>
      <w:r w:rsidRPr="7B7380D7" w:rsidR="6A6DC387">
        <w:rPr>
          <w:b w:val="0"/>
          <w:bCs w:val="0"/>
          <w:sz w:val="22"/>
          <w:szCs w:val="22"/>
        </w:rPr>
        <w:t xml:space="preserve"> the provisions and obligations imposed by all applicable laws and regulations relating to the collection, storage, </w:t>
      </w:r>
      <w:r w:rsidRPr="7B7380D7" w:rsidR="6A6DC387">
        <w:rPr>
          <w:b w:val="0"/>
          <w:bCs w:val="0"/>
          <w:sz w:val="22"/>
          <w:szCs w:val="22"/>
        </w:rPr>
        <w:t>processing</w:t>
      </w:r>
      <w:r w:rsidRPr="7B7380D7" w:rsidR="6A6DC387">
        <w:rPr>
          <w:b w:val="0"/>
          <w:bCs w:val="0"/>
          <w:sz w:val="22"/>
          <w:szCs w:val="22"/>
        </w:rPr>
        <w:t xml:space="preserve"> and transfer of data relating to natural persons (collectively, “</w:t>
      </w:r>
      <w:r w:rsidRPr="7B7380D7" w:rsidR="6A6DC387">
        <w:rPr>
          <w:b w:val="1"/>
          <w:bCs w:val="1"/>
          <w:sz w:val="22"/>
          <w:szCs w:val="22"/>
        </w:rPr>
        <w:t>Data Protection Laws</w:t>
      </w:r>
      <w:r w:rsidRPr="7B7380D7" w:rsidR="6A6DC387">
        <w:rPr>
          <w:b w:val="0"/>
          <w:bCs w:val="0"/>
          <w:sz w:val="22"/>
          <w:szCs w:val="22"/>
        </w:rPr>
        <w:t>”). To the extent that the Service Provider receives from, or processe</w:t>
      </w:r>
      <w:r w:rsidRPr="7B7380D7" w:rsidR="483A7A6A">
        <w:rPr>
          <w:b w:val="0"/>
          <w:bCs w:val="0"/>
          <w:sz w:val="22"/>
          <w:szCs w:val="22"/>
        </w:rPr>
        <w:t>s</w:t>
      </w:r>
      <w:r w:rsidRPr="7B7380D7" w:rsidR="6A6DC387">
        <w:rPr>
          <w:b w:val="0"/>
          <w:bCs w:val="0"/>
          <w:sz w:val="22"/>
          <w:szCs w:val="22"/>
        </w:rPr>
        <w:t xml:space="preserve"> on </w:t>
      </w:r>
      <w:r w:rsidRPr="7B7380D7" w:rsidR="5126DC75">
        <w:rPr>
          <w:b w:val="0"/>
          <w:bCs w:val="0"/>
          <w:sz w:val="22"/>
          <w:szCs w:val="22"/>
        </w:rPr>
        <w:t xml:space="preserve">behalf of, </w:t>
      </w:r>
      <w:r w:rsidRPr="7B7380D7" w:rsidR="38677284">
        <w:rPr>
          <w:b w:val="0"/>
          <w:bCs w:val="0"/>
          <w:sz w:val="22"/>
          <w:szCs w:val="22"/>
        </w:rPr>
        <w:t xml:space="preserve">the </w:t>
      </w:r>
      <w:r w:rsidRPr="7B7380D7" w:rsidR="5126DC75">
        <w:rPr>
          <w:b w:val="0"/>
          <w:bCs w:val="0"/>
          <w:sz w:val="22"/>
          <w:szCs w:val="22"/>
        </w:rPr>
        <w:t>Customer any data relating to natural persons (“</w:t>
      </w:r>
      <w:r w:rsidRPr="7B7380D7" w:rsidR="5126DC75">
        <w:rPr>
          <w:b w:val="1"/>
          <w:bCs w:val="1"/>
          <w:sz w:val="22"/>
          <w:szCs w:val="22"/>
        </w:rPr>
        <w:t>Personal Data</w:t>
      </w:r>
      <w:r w:rsidRPr="7B7380D7"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7B7380D7" w:rsidR="48A52879">
        <w:rPr>
          <w:b w:val="0"/>
          <w:bCs w:val="0"/>
          <w:sz w:val="22"/>
          <w:szCs w:val="22"/>
        </w:rPr>
        <w:t xml:space="preserve">indemnify, defend, and hold harmless Customer against </w:t>
      </w:r>
      <w:r w:rsidRPr="7B7380D7" w:rsidR="48A52879">
        <w:rPr>
          <w:b w:val="0"/>
          <w:bCs w:val="0"/>
          <w:sz w:val="22"/>
          <w:szCs w:val="22"/>
        </w:rPr>
        <w:t>any and all</w:t>
      </w:r>
      <w:r w:rsidRPr="7B7380D7" w:rsidR="48A52879">
        <w:rPr>
          <w:b w:val="0"/>
          <w:bCs w:val="0"/>
          <w:sz w:val="22"/>
          <w:szCs w:val="22"/>
        </w:rPr>
        <w:t xml:space="preserve"> claims or losses arising out of or resulting from any third-party claim arising out of or resulting from </w:t>
      </w:r>
      <w:r w:rsidRPr="7B7380D7" w:rsidR="28095FA9">
        <w:rPr>
          <w:b w:val="0"/>
          <w:bCs w:val="0"/>
          <w:sz w:val="22"/>
          <w:szCs w:val="22"/>
        </w:rPr>
        <w:t xml:space="preserve">the </w:t>
      </w:r>
      <w:r w:rsidRPr="7B7380D7" w:rsidR="48A52879">
        <w:rPr>
          <w:b w:val="0"/>
          <w:bCs w:val="0"/>
          <w:sz w:val="22"/>
          <w:szCs w:val="22"/>
        </w:rPr>
        <w:t xml:space="preserve">Service Provider's negligent, knowing, or </w:t>
      </w:r>
      <w:r w:rsidRPr="7B7380D7" w:rsidR="48A52879">
        <w:rPr>
          <w:b w:val="0"/>
          <w:bCs w:val="0"/>
          <w:sz w:val="22"/>
          <w:szCs w:val="22"/>
        </w:rPr>
        <w:t>willful</w:t>
      </w:r>
      <w:r w:rsidRPr="7B7380D7" w:rsidR="48A52879">
        <w:rPr>
          <w:b w:val="0"/>
          <w:bCs w:val="0"/>
          <w:sz w:val="22"/>
          <w:szCs w:val="22"/>
        </w:rPr>
        <w:t xml:space="preserve"> failure to </w:t>
      </w:r>
      <w:r w:rsidRPr="7B7380D7" w:rsidR="48A52879">
        <w:rPr>
          <w:b w:val="0"/>
          <w:bCs w:val="0"/>
          <w:sz w:val="22"/>
          <w:szCs w:val="22"/>
        </w:rPr>
        <w:t>comply with</w:t>
      </w:r>
      <w:r w:rsidRPr="7B7380D7" w:rsidR="48A52879">
        <w:rPr>
          <w:b w:val="0"/>
          <w:bCs w:val="0"/>
          <w:sz w:val="22"/>
          <w:szCs w:val="22"/>
        </w:rPr>
        <w:t xml:space="preserve"> all applicable Data Pr</w:t>
      </w:r>
      <w:r w:rsidRPr="7B7380D7" w:rsidR="28C08840">
        <w:rPr>
          <w:b w:val="0"/>
          <w:bCs w:val="0"/>
          <w:sz w:val="22"/>
          <w:szCs w:val="22"/>
        </w:rPr>
        <w:t>otection</w:t>
      </w:r>
      <w:r w:rsidRPr="7B7380D7"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7B7380D7" w:rsidR="067D6C22">
        <w:rPr>
          <w:b w:val="0"/>
          <w:bCs w:val="0"/>
          <w:sz w:val="22"/>
          <w:szCs w:val="22"/>
        </w:rPr>
        <w:t xml:space="preserve">has an administrator, receiver, trustee, liquidator, or similar officer appointed over all or a substantial part of its </w:t>
      </w:r>
      <w:r w:rsidRPr="7B7380D7" w:rsidR="067D6C22">
        <w:rPr>
          <w:b w:val="0"/>
          <w:bCs w:val="0"/>
          <w:sz w:val="22"/>
          <w:szCs w:val="22"/>
        </w:rPr>
        <w:t>assets, or</w:t>
      </w:r>
      <w:r w:rsidRPr="7B7380D7" w:rsidR="067D6C22">
        <w:rPr>
          <w:b w:val="0"/>
          <w:bCs w:val="0"/>
          <w:sz w:val="22"/>
          <w:szCs w:val="22"/>
        </w:rPr>
        <w:t xml:space="preserve"> </w:t>
      </w:r>
      <w:r w:rsidRPr="7B7380D7" w:rsidR="067D6C22">
        <w:rPr>
          <w:b w:val="0"/>
          <w:bCs w:val="0"/>
          <w:sz w:val="22"/>
          <w:szCs w:val="22"/>
        </w:rPr>
        <w:t>enters into</w:t>
      </w:r>
      <w:r w:rsidRPr="7B7380D7" w:rsidR="067D6C22">
        <w:rPr>
          <w:b w:val="0"/>
          <w:bCs w:val="0"/>
          <w:sz w:val="22"/>
          <w:szCs w:val="22"/>
        </w:rPr>
        <w:t xml:space="preserve"> or proposes any arrangement or composition with its </w:t>
      </w:r>
      <w:r w:rsidRPr="7B7380D7" w:rsidR="067D6C22">
        <w:rPr>
          <w:b w:val="0"/>
          <w:bCs w:val="0"/>
          <w:sz w:val="22"/>
          <w:szCs w:val="22"/>
        </w:rPr>
        <w:t>creditors generally</w:t>
      </w:r>
      <w:r w:rsidRPr="7B7380D7"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7B7380D7" w:rsidR="0976F764">
        <w:rPr>
          <w:b w:val="0"/>
          <w:bCs w:val="0"/>
          <w:sz w:val="22"/>
          <w:szCs w:val="22"/>
        </w:rPr>
        <w:t>[</w:t>
      </w:r>
      <w:r w:rsidRPr="7B7380D7"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r w:rsidRPr="7B7380D7" w:rsidR="0976F764">
        <w:rPr>
          <w:b w:val="0"/>
          <w:bCs w:val="0"/>
          <w:sz w:val="22"/>
          <w:szCs w:val="22"/>
          <w:highlight w:val="yellow"/>
        </w:rPr>
        <w:t>[./</w:t>
      </w:r>
      <w:r w:rsidRPr="7B7380D7" w:rsidR="0976F764">
        <w:rPr>
          <w:b w:val="0"/>
          <w:bCs w:val="0"/>
          <w:sz w:val="22"/>
          <w:szCs w:val="22"/>
          <w:highlight w:val="yellow"/>
        </w:rPr>
        <w:t>; OR</w:t>
      </w:r>
      <w:r w:rsidRPr="7B7380D7"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464F3D0">
      <w:pPr>
        <w:pStyle w:val="ListParagraph"/>
        <w:spacing w:line="276" w:lineRule="auto"/>
        <w:ind w:left="567"/>
        <w:jc w:val="both"/>
        <w:rPr>
          <w:sz w:val="22"/>
          <w:szCs w:val="22"/>
          <w:u w:val="single"/>
        </w:rPr>
      </w:pPr>
      <w:r w:rsidRPr="7B7380D7" w:rsidR="00C40DC2">
        <w:rPr>
          <w:sz w:val="22"/>
          <w:szCs w:val="22"/>
        </w:rPr>
        <w:t xml:space="preserve">This Agreement shall be governed by and interpreted </w:t>
      </w:r>
      <w:r w:rsidRPr="7B7380D7" w:rsidR="00C40DC2">
        <w:rPr>
          <w:sz w:val="22"/>
          <w:szCs w:val="22"/>
        </w:rPr>
        <w:t>in accordance with</w:t>
      </w:r>
      <w:r w:rsidRPr="7B7380D7" w:rsidR="00C40DC2">
        <w:rPr>
          <w:sz w:val="22"/>
          <w:szCs w:val="22"/>
        </w:rPr>
        <w:t xml:space="preserve"> the internal laws of the State of </w:t>
      </w:r>
      <w:r w:rsidRPr="7B7380D7" w:rsidR="0F06EC21">
        <w:rPr>
          <w:sz w:val="22"/>
          <w:szCs w:val="22"/>
        </w:rPr>
        <w:t>Kentucky</w:t>
      </w:r>
      <w:r w:rsidRPr="7B7380D7" w:rsidR="00C40DC2">
        <w:rPr>
          <w:sz w:val="22"/>
          <w:szCs w:val="22"/>
        </w:rPr>
        <w:t xml:space="preserve">, without regard to any principles of conflict of laws. Any legal action, suit, or </w:t>
      </w:r>
      <w:r w:rsidRPr="7B7380D7" w:rsidR="00C40DC2">
        <w:rPr>
          <w:sz w:val="22"/>
          <w:szCs w:val="22"/>
        </w:rPr>
        <w:t>proceeding</w:t>
      </w:r>
      <w:r w:rsidRPr="7B7380D7" w:rsidR="00C40DC2">
        <w:rPr>
          <w:sz w:val="22"/>
          <w:szCs w:val="22"/>
        </w:rPr>
        <w:t xml:space="preserve"> arising out of or related to this Agreement shall be brought exclusively in the courts of the State of </w:t>
      </w:r>
      <w:r w:rsidRPr="7B7380D7" w:rsidR="1264DA97">
        <w:rPr>
          <w:sz w:val="22"/>
          <w:szCs w:val="22"/>
        </w:rPr>
        <w:t>Kentucky</w:t>
      </w:r>
      <w:r w:rsidRPr="7B7380D7" w:rsidR="00C40DC2">
        <w:rPr>
          <w:sz w:val="22"/>
          <w:szCs w:val="22"/>
        </w:rPr>
        <w:t>, and each Party irrevocably consents to the exclusi</w:t>
      </w:r>
      <w:r w:rsidRPr="7B7380D7" w:rsidR="00C40DC2">
        <w:rPr>
          <w:sz w:val="22"/>
          <w:szCs w:val="22"/>
        </w:rPr>
        <w:t xml:space="preserve">ve </w:t>
      </w:r>
      <w:r w:rsidRPr="7B7380D7" w:rsidR="00C40DC2">
        <w:rPr>
          <w:sz w:val="22"/>
          <w:szCs w:val="22"/>
        </w:rPr>
        <w:t>jurisdiction</w:t>
      </w:r>
      <w:r w:rsidRPr="7B7380D7" w:rsidR="00C40DC2">
        <w:rPr>
          <w:sz w:val="22"/>
          <w:szCs w:val="22"/>
        </w:rPr>
        <w:t xml:space="preserve"> of such courts. The Parties waive any objections related to improper venue or the doctrine of forum non </w:t>
      </w:r>
      <w:r w:rsidRPr="7B7380D7" w:rsidR="00C40DC2">
        <w:rPr>
          <w:sz w:val="22"/>
          <w:szCs w:val="22"/>
        </w:rPr>
        <w:t>conveniens</w:t>
      </w:r>
      <w:r w:rsidRPr="7B7380D7"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F0CA080">
      <w:pPr>
        <w:spacing w:line="276" w:lineRule="auto"/>
        <w:ind w:left="2880" w:firstLine="720"/>
        <w:rPr>
          <w:sz w:val="22"/>
          <w:szCs w:val="22"/>
        </w:rPr>
      </w:pPr>
      <w:r w:rsidRPr="222D569A" w:rsidR="00C40DC2">
        <w:rPr>
          <w:sz w:val="22"/>
          <w:szCs w:val="22"/>
        </w:rPr>
        <w:t>[</w:t>
      </w:r>
      <w:r w:rsidRPr="222D569A" w:rsidR="00C40DC2">
        <w:rPr>
          <w:sz w:val="22"/>
          <w:szCs w:val="22"/>
          <w:highlight w:val="yellow"/>
        </w:rPr>
        <w:t>NAME OF PARTY</w:t>
      </w:r>
      <w:r w:rsidRPr="222D569A"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5wAwagMD" int2:invalidationBookmarkName="" int2:hashCode="6SkXIPrdvR6+zU" int2:id="I8aaMuZE">
      <int2:state int2:type="AugLoop_Text_Critique" int2:value="Rejected"/>
    </int2:bookmark>
    <int2:bookmark int2:bookmarkName="_Int_Oe148iB6" int2:invalidationBookmarkName="" int2:hashCode="qeLapUIh0YvbUm" int2:id="cl6eigm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06EC21"/>
    <w:rsid w:val="0F8EED57"/>
    <w:rsid w:val="0FA52615"/>
    <w:rsid w:val="0FB4A6BB"/>
    <w:rsid w:val="0FD2C8DF"/>
    <w:rsid w:val="10068C5C"/>
    <w:rsid w:val="105936B6"/>
    <w:rsid w:val="108DAD8D"/>
    <w:rsid w:val="10E50564"/>
    <w:rsid w:val="11C15487"/>
    <w:rsid w:val="1210DA06"/>
    <w:rsid w:val="123F45F0"/>
    <w:rsid w:val="1264DA97"/>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2D569A"/>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C7821E"/>
    <w:rsid w:val="79E71A44"/>
    <w:rsid w:val="7A281152"/>
    <w:rsid w:val="7AAF8608"/>
    <w:rsid w:val="7ADB2EE5"/>
    <w:rsid w:val="7B6DB644"/>
    <w:rsid w:val="7B7380D7"/>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2024-11-11T16:03:13.4999904Z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