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F4DC58C" w:rsidP="183D14F5" w:rsidRDefault="2F4DC58C" w14:paraId="1D9EE69F" w14:textId="0A780988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PERSONAL LEAVE POLICY</w:t>
      </w:r>
    </w:p>
    <w:p w:rsidR="1C1C272C" w:rsidP="183D14F5" w:rsidRDefault="1C1C272C" w14:paraId="24A6B753" w14:textId="57BACA6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567B1825" w:rsidP="183D14F5" w:rsidRDefault="567B1825" w14:paraId="32857805" w14:textId="192033F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D8AC2F">
        <w:rPr>
          <w:rFonts w:ascii="Calibri" w:hAnsi="Calibri" w:eastAsia="Calibri" w:cs="Calibri"/>
          <w:b w:val="0"/>
          <w:bCs w:val="0"/>
          <w:sz w:val="22"/>
          <w:szCs w:val="22"/>
        </w:rPr>
        <w:t>Personal leave is intended to provide support during challenging personal situations, such as managing a serious family crisis, addressing urgent caregiving needs, or navigating other significant personal difficulties.</w:t>
      </w:r>
    </w:p>
    <w:p w:rsidR="567B1825" w:rsidP="183D14F5" w:rsidRDefault="567B1825" w14:paraId="0A85E6E5" w14:textId="6EF64756">
      <w:pPr>
        <w:pStyle w:val="Normal"/>
        <w:spacing w:line="276" w:lineRule="auto"/>
        <w:jc w:val="both"/>
      </w:pP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This policy has been [approved OR 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established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following discussions] with the [NAME OF UNION, EMPLOYEE GROUP, OR ORGANIZATION].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567B1825" w:rsidP="183D14F5" w:rsidRDefault="567B1825" w14:paraId="63C3A2B1" w14:textId="7952948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6399D9E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</w:t>
      </w:r>
      <w:r w:rsidRPr="16399D9E" w:rsidR="09AE88D6">
        <w:rPr>
          <w:rFonts w:ascii="Calibri" w:hAnsi="Calibri" w:eastAsia="Calibri" w:cs="Calibri"/>
          <w:b w:val="0"/>
          <w:bCs w:val="0"/>
          <w:sz w:val="22"/>
          <w:szCs w:val="22"/>
        </w:rPr>
        <w:t>comply with</w:t>
      </w:r>
      <w:r w:rsidRPr="16399D9E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</w:t>
      </w:r>
      <w:r w:rsidRPr="16399D9E" w:rsidR="14FAE4FF">
        <w:rPr>
          <w:rFonts w:ascii="Calibri" w:hAnsi="Calibri" w:eastAsia="Calibri" w:cs="Calibri"/>
          <w:b w:val="0"/>
          <w:bCs w:val="0"/>
          <w:sz w:val="22"/>
          <w:szCs w:val="22"/>
        </w:rPr>
        <w:t>Maryland</w:t>
      </w:r>
      <w:r w:rsidRPr="16399D9E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laws and regulations </w:t>
      </w:r>
      <w:r w:rsidRPr="16399D9E" w:rsidR="09AE88D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16399D9E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leave entitlements and workplace accommodations.</w:t>
      </w:r>
    </w:p>
    <w:p w:rsidR="567B1825" w:rsidP="183D14F5" w:rsidRDefault="567B1825" w14:paraId="0E254092" w14:textId="47945B5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not part of any employment contract or contract for services, and we may update or amend it at any time </w:t>
      </w:r>
      <w:bookmarkStart w:name="_Int_ziTdUPHv"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([</w:t>
      </w:r>
      <w:bookmarkEnd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subject to agreement with OR following consultation with] the [NAME OF UNION, EMPLOYEE GROUP, OR ORGANIZATION])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67B1825" w:rsidP="183D14F5" w:rsidRDefault="567B1825" w14:paraId="2E3DE998" w14:textId="1ED8EF5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APPLICABILITY</w:t>
      </w:r>
    </w:p>
    <w:p w:rsidR="09AE88D6" w:rsidP="183D14F5" w:rsidRDefault="09AE88D6" w14:paraId="7D7E5E83" w14:textId="6862770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officers, consultants, independent contractors, casual workers, agency workers, volunteers, and interns.</w:t>
      </w:r>
    </w:p>
    <w:p w:rsidR="09AE88D6" w:rsidP="183D14F5" w:rsidRDefault="09AE88D6" w14:paraId="6C23D03A" w14:textId="403C532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MANAGEMENT</w:t>
      </w:r>
    </w:p>
    <w:p w:rsidR="09AE88D6" w:rsidP="183D14F5" w:rsidRDefault="09AE88D6" w14:paraId="161D5633" w14:textId="6DFC6D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58CDC614" w:rsidR="7886CD0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oa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rd of </w:t>
      </w:r>
      <w:r w:rsidRPr="58CDC614" w:rsidR="629EA6F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irectors OR [COMMITTEE]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OR [</w:t>
      </w:r>
      <w:bookmarkStart w:name="_Int_Kn0fyeDx"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holds overall responsibility for ensuring the effective operation of this policy and has delegated the task of overseeing its implementation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 Any suggestions for changes should be directed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491B21B2" w14:textId="3F95C536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For questions about the daily application of this policy, please consult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line manager OR the HR Department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 as your first point of contact.</w:t>
      </w:r>
    </w:p>
    <w:p w:rsidR="09AE88D6" w:rsidP="183D14F5" w:rsidRDefault="09AE88D6" w14:paraId="7B01C9DD" w14:textId="6CF4150D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is reviewed annually by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[POSITION]] [in consultation with [NAME OF TRADE UNION, WORKS COUNCIL OR STAFF ASSOCIATION]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730E55BB" w14:textId="48C305EB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WHEN PERSONAL LEAVE IS AVAILABLE</w:t>
      </w:r>
    </w:p>
    <w:p w:rsidR="1DC7C0A9" w:rsidP="183D14F5" w:rsidRDefault="1DC7C0A9" w14:paraId="7E0649D3" w14:textId="72D13CC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You may take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paid OR 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personal leave of up to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any 12-month period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to address critical personal circumstances such as a close relative experiencing a life-threatening illness or injury, or other urgent personal matters requiring your attention.</w:t>
      </w:r>
    </w:p>
    <w:p w:rsidR="1DC7C0A9" w:rsidP="183D14F5" w:rsidRDefault="1DC7C0A9" w14:paraId="06EDB13F" w14:textId="77496F22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Close relative means a spouse or partner, child, </w:t>
      </w:r>
      <w:bookmarkStart w:name="_Int_oJWocjvf"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step-child</w:t>
      </w:r>
      <w:bookmarkEnd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parent, </w:t>
      </w:r>
      <w:bookmarkStart w:name="_Int_qTxvOEK9"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step-parent</w:t>
      </w:r>
      <w:bookmarkEnd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parent-in-law, grandparent, grandchild, sibling, </w:t>
      </w:r>
      <w:bookmarkStart w:name="_Int_I5FVtWUs"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step-sibling</w:t>
      </w:r>
      <w:bookmarkEnd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, or sibling-in-law.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0F3B7182" w:rsidP="183D14F5" w:rsidRDefault="0F3B7182" w14:paraId="0C5A49B1" w14:textId="038FB3B7">
      <w:pPr>
        <w:pStyle w:val="Normal"/>
        <w:spacing w:line="276" w:lineRule="auto"/>
        <w:jc w:val="both"/>
      </w:pP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will review requests for personal leave due to other significant non-medical personal challenges, such as caring for a dependent in an emergency or handling major personal life events, on a case-by-case basis. 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may also grant [unpaid] personal leave in these situations at </w:t>
      </w:r>
      <w:r w:rsidRPr="183D14F5" w:rsidR="0A65DC3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discretion.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1DC7C0A9" w:rsidP="183D14F5" w:rsidRDefault="1DC7C0A9" w14:paraId="44F4347B" w14:textId="17F704C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If you are unable to return to work after taking personal leave, please contact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Human Resources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may, at </w:t>
      </w:r>
      <w:r w:rsidRPr="183D14F5" w:rsidR="20C9C57D">
        <w:rPr>
          <w:rFonts w:ascii="Calibri" w:hAnsi="Calibri" w:eastAsia="Calibri" w:cs="Calibri"/>
          <w:b w:val="0"/>
          <w:bCs w:val="0"/>
          <w:sz w:val="22"/>
          <w:szCs w:val="22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discretion, grant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personal leave. Alternatively, you may </w:t>
      </w:r>
      <w:bookmarkStart w:name="_Int_WMxf80AO"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request to use</w:t>
      </w:r>
      <w:bookmarkEnd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annual leave, subject to approval.</w:t>
      </w:r>
    </w:p>
    <w:p w:rsidR="1DC7C0A9" w:rsidP="183D14F5" w:rsidRDefault="1DC7C0A9" w14:paraId="43A91BB1" w14:textId="51E3CEFC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longer-term adjustments to your working arrangements are necessary, please discuss this with your manager and consider making a request under 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]’s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Flexible Working Policy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1DC7C0A9" w:rsidP="183D14F5" w:rsidRDefault="1DC7C0A9" w14:paraId="554BBEA6" w14:textId="52A4E3B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1"/>
          <w:bCs w:val="1"/>
          <w:sz w:val="22"/>
          <w:szCs w:val="22"/>
        </w:rPr>
        <w:t>REQUESTING PERSONAL LEAVE</w:t>
      </w:r>
    </w:p>
    <w:p w:rsidR="66A4E6D3" w:rsidP="183D14F5" w:rsidRDefault="66A4E6D3" w14:paraId="006A0AC7" w14:textId="7FE93A9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understand</w:t>
      </w:r>
      <w:r w:rsidRPr="183D14F5" w:rsidR="2ED429D4">
        <w:rPr>
          <w:rFonts w:ascii="Calibri" w:hAnsi="Calibri" w:eastAsia="Calibri" w:cs="Calibri"/>
          <w:b w:val="0"/>
          <w:bCs w:val="0"/>
          <w:sz w:val="22"/>
          <w:szCs w:val="22"/>
        </w:rPr>
        <w:t>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it may not always be possible to request personal leave in advance. However, when possible, you should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your request to [y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], providing the reason for your leave and the number of days you wish to take.</w:t>
      </w:r>
    </w:p>
    <w:p w:rsidR="1DC7C0A9" w:rsidP="183D14F5" w:rsidRDefault="1DC7C0A9" w14:paraId="39B5D783" w14:textId="35AD75D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advance notice is not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feasible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, you should notify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as soon as possible, explaining the reason for your absence and how long you expect to be away. If needed, someone else may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notify them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on your behalf.</w:t>
      </w:r>
    </w:p>
    <w:p w:rsidR="1DC7C0A9" w:rsidP="183D14F5" w:rsidRDefault="1DC7C0A9" w14:paraId="1C3BF747" w14:textId="05E160D3">
      <w:pPr>
        <w:pStyle w:val="Normal"/>
        <w:spacing w:line="276" w:lineRule="auto"/>
        <w:jc w:val="both"/>
      </w:pPr>
      <w:r w:rsidRPr="4339B624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339B624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rare circumstances, we may need to deny a request for personal leave. If this happens, we will provide a written explanation outlining our reasons. If you disagree with the decision, you can [appeal in writing to [your manager OR the HR Department] within [NUMBER] days of receiving the explanation OR raise the matter through our Grievance Procedure].</w:t>
      </w:r>
      <w:r w:rsidRPr="4339B624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674805D2" w:rsidP="4339B624" w:rsidRDefault="674805D2" w14:paraId="41CE556E" w14:textId="4EDAD624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39B624" w:rsidR="674805D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674805D2" w:rsidP="4339B624" w:rsidRDefault="674805D2" w14:paraId="0AE2272E" w14:textId="2B854477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39B624" w:rsidR="674805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4339B624" w:rsidR="674805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4339B624" w:rsidR="674805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4339B624" w:rsidR="674805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4339B624" w:rsidR="674805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674805D2" w:rsidP="4339B624" w:rsidRDefault="674805D2" w14:paraId="5158A4D5" w14:textId="783637BC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39B624" w:rsidR="674805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4339B624" w:rsidR="674805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4339B624" w:rsidR="674805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4339B624" w:rsidR="674805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4339B624" w:rsidR="674805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674805D2" w:rsidP="4339B624" w:rsidRDefault="674805D2" w14:paraId="6D35E604" w14:textId="596CED80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39B624" w:rsidR="674805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674805D2" w:rsidP="4339B624" w:rsidRDefault="674805D2" w14:paraId="1F6D63D8" w14:textId="71DA5D23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39B624" w:rsidR="674805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674805D2" w:rsidP="4339B624" w:rsidRDefault="674805D2" w14:paraId="64F169FC" w14:textId="387BAF62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39B624" w:rsidR="674805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674805D2" w:rsidP="4339B624" w:rsidRDefault="674805D2" w14:paraId="76737FD7" w14:textId="5ED29953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39B624" w:rsidR="674805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674805D2" w:rsidP="4339B624" w:rsidRDefault="674805D2" w14:paraId="3390A6F4" w14:textId="6FA85C23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39B624" w:rsidR="674805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674805D2" w:rsidP="4339B624" w:rsidRDefault="674805D2" w14:paraId="4D7BF351" w14:textId="183DBD0B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39B624" w:rsidR="674805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4339B624" w:rsidP="4339B624" w:rsidRDefault="4339B624" w14:paraId="2C81454B" w14:textId="4F38AC90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183D14F5" w:rsidP="183D14F5" w:rsidRDefault="183D14F5" w14:paraId="43BC3093" w14:textId="6392BB1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83D14F5" w:rsidP="183D14F5" w:rsidRDefault="183D14F5" w14:paraId="00E3684C" w14:textId="47BAC924">
      <w:pPr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2eca0ce51f941b2"/>
      <w:footerReference w:type="default" r:id="R7f8bbe92937d4a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01FBECF5">
      <w:trPr>
        <w:trHeight w:val="300"/>
      </w:trPr>
      <w:tc>
        <w:tcPr>
          <w:tcW w:w="3120" w:type="dxa"/>
          <w:tcMar/>
        </w:tcPr>
        <w:p w:rsidR="2F4DC58C" w:rsidP="2F4DC58C" w:rsidRDefault="2F4DC58C" w14:paraId="59EEF5CD" w14:textId="7715BA5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0F316093" w14:textId="4E6B147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2F4DC58C" w:rsidP="2F4DC58C" w:rsidRDefault="2F4DC58C" w14:paraId="0C962C49" w14:textId="5B932590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428B2F34" w14:textId="3E3288F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6E7278B9">
      <w:trPr>
        <w:trHeight w:val="300"/>
      </w:trPr>
      <w:tc>
        <w:tcPr>
          <w:tcW w:w="3120" w:type="dxa"/>
          <w:tcMar/>
        </w:tcPr>
        <w:p w:rsidR="2F4DC58C" w:rsidP="2F4DC58C" w:rsidRDefault="2F4DC58C" w14:paraId="76FF7558" w14:textId="64B567F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4BF02882" w14:textId="6359D08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F4DC58C" w:rsidP="2F4DC58C" w:rsidRDefault="2F4DC58C" w14:paraId="49728375" w14:textId="0C0D1DAB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2F848AA0" w14:textId="450C2F3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Kn0fyeDx" int2:invalidationBookmarkName="" int2:hashCode="hWTAkaHoUYnUlo" int2:id="o6ZEviLL">
      <int2:state int2:type="AugLoop_Text_Critique" int2:value="Rejected"/>
    </int2:bookmark>
    <int2:bookmark int2:bookmarkName="_Int_WMxf80AO" int2:invalidationBookmarkName="" int2:hashCode="posUu5yX1PaC8g" int2:id="AuiKIffY">
      <int2:state int2:type="AugLoop_Text_Critique" int2:value="Rejected"/>
    </int2:bookmark>
    <int2:bookmark int2:bookmarkName="_Int_qTxvOEK9" int2:invalidationBookmarkName="" int2:hashCode="SVvi6CbD0fCYM3" int2:id="iy8jwJ3u">
      <int2:state int2:type="AugLoop_Text_Critique" int2:value="Rejected"/>
    </int2:bookmark>
    <int2:bookmark int2:bookmarkName="_Int_I5FVtWUs" int2:invalidationBookmarkName="" int2:hashCode="UMYtT2VqOoR0Ej" int2:id="eBgTgTL5">
      <int2:state int2:type="AugLoop_Text_Critique" int2:value="Rejected"/>
    </int2:bookmark>
    <int2:bookmark int2:bookmarkName="_Int_oJWocjvf" int2:invalidationBookmarkName="" int2:hashCode="O8R6VvrYSWxkoQ" int2:id="MByL5sQJ">
      <int2:state int2:type="AugLoop_Text_Critique" int2:value="Rejected"/>
    </int2:bookmark>
    <int2:bookmark int2:bookmarkName="_Int_ziTdUPHv" int2:invalidationBookmarkName="" int2:hashCode="G9k1+kaTaKNNkV" int2:id="W0dkoU3h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8F5C81"/>
    <w:rsid w:val="09AE88D6"/>
    <w:rsid w:val="09D8AC2F"/>
    <w:rsid w:val="0A65DC3D"/>
    <w:rsid w:val="0F3B7182"/>
    <w:rsid w:val="0FA198FA"/>
    <w:rsid w:val="14FAE4FF"/>
    <w:rsid w:val="16399D9E"/>
    <w:rsid w:val="183D14F5"/>
    <w:rsid w:val="1C1C272C"/>
    <w:rsid w:val="1DC7C0A9"/>
    <w:rsid w:val="20C9C57D"/>
    <w:rsid w:val="25525603"/>
    <w:rsid w:val="2574E2C3"/>
    <w:rsid w:val="2D3C0DFD"/>
    <w:rsid w:val="2ED429D4"/>
    <w:rsid w:val="2F4DC58C"/>
    <w:rsid w:val="30AA5AB9"/>
    <w:rsid w:val="349C79B5"/>
    <w:rsid w:val="3F7CE718"/>
    <w:rsid w:val="408F5C81"/>
    <w:rsid w:val="4339B624"/>
    <w:rsid w:val="567B1825"/>
    <w:rsid w:val="58CDC614"/>
    <w:rsid w:val="5E41CC7E"/>
    <w:rsid w:val="62073132"/>
    <w:rsid w:val="62486134"/>
    <w:rsid w:val="629EA6F9"/>
    <w:rsid w:val="66A4E6D3"/>
    <w:rsid w:val="674805D2"/>
    <w:rsid w:val="6972D347"/>
    <w:rsid w:val="6DA9F0B0"/>
    <w:rsid w:val="785A0CC0"/>
    <w:rsid w:val="7886C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F5C81"/>
  <w15:chartTrackingRefBased/>
  <w15:docId w15:val="{1B928174-6743-4B2E-8BAC-E37B6A63C9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2eca0ce51f941b2" /><Relationship Type="http://schemas.openxmlformats.org/officeDocument/2006/relationships/footer" Target="footer.xml" Id="R7f8bbe92937d4a33" /><Relationship Type="http://schemas.microsoft.com/office/2020/10/relationships/intelligence" Target="intelligence2.xml" Id="Rea28b25c6929416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3B2EB09-8D26-43E0-BA30-3188B782D6F9}"/>
</file>

<file path=customXml/itemProps2.xml><?xml version="1.0" encoding="utf-8"?>
<ds:datastoreItem xmlns:ds="http://schemas.openxmlformats.org/officeDocument/2006/customXml" ds:itemID="{A546A194-B09B-4D5F-8E13-AB98F78D169D}"/>
</file>

<file path=customXml/itemProps3.xml><?xml version="1.0" encoding="utf-8"?>
<ds:datastoreItem xmlns:ds="http://schemas.openxmlformats.org/officeDocument/2006/customXml" ds:itemID="{184F4F9F-6B5F-403E-901F-BA3777964D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2024-12-21T19:02:58.0000000Z</dcterms:created>
  <dcterms:modified xsi:type="dcterms:W3CDTF">2024-12-30T19:18:37.8880463Z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