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EXECUTIVE-COACHING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EXECUTIVE-COACHING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provide executive coaching services. Our program is designed to enhance </w:t>
      </w:r>
      <w:r>
        <w:rPr>
          <w:rFonts w:asciiTheme="majorHAnsi" w:hAnsiTheme="majorHAnsi" w:cstheme="majorHAnsi"/>
          <w:color w:val="000000" w:themeColor="text1"/>
        </w:rPr>
        <w:t xml:space="preserve">leadership effectiveness, strategic thinking, and personal growth for senior leaders.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executive coaching engagement tailored to the needs of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Strengthen leadership prese</w:t>
      </w:r>
      <w:r>
        <w:rPr>
          <w:rFonts w:asciiTheme="majorHAnsi" w:hAnsiTheme="majorHAnsi" w:cstheme="majorHAnsi"/>
          <w:color w:val="000000" w:themeColor="text1"/>
        </w:rPr>
        <w:t xml:space="preserve">nce and decision-making</w:t>
      </w:r>
      <w:r>
        <w:rPr>
          <w:rFonts w:asciiTheme="majorHAnsi" w:hAnsiTheme="majorHAnsi" w:cstheme="majorHAnsi"/>
          <w:color w:val="000000" w:themeColor="text1"/>
        </w:rPr>
        <w:br/>
        <w:t xml:space="preserve">- Enhance interpersonal communication and influence</w:t>
      </w:r>
      <w:r>
        <w:rPr>
          <w:rFonts w:asciiTheme="majorHAnsi" w:hAnsiTheme="majorHAnsi" w:cstheme="majorHAnsi"/>
          <w:color w:val="000000" w:themeColor="text1"/>
        </w:rPr>
        <w:br/>
        <w:t xml:space="preserve">- Support professional growth and career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Address role-specific challenges and organizational goals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executive coaching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</w:t>
      </w:r>
      <w:r>
        <w:rPr>
          <w:rFonts w:asciiTheme="majorHAnsi" w:hAnsiTheme="majorHAnsi" w:cstheme="majorHAnsi"/>
          <w:color w:val="000000" w:themeColor="text1"/>
        </w:rPr>
        <w:t xml:space="preserve">al assessment and goal-setting session</w:t>
      </w:r>
      <w:r>
        <w:rPr>
          <w:rFonts w:asciiTheme="majorHAnsi" w:hAnsiTheme="majorHAnsi" w:cstheme="majorHAnsi"/>
          <w:color w:val="000000" w:themeColor="text1"/>
        </w:rPr>
        <w:br/>
        <w:t xml:space="preserve">- One-on-one coaching meetings (virtual or in-person)</w:t>
      </w:r>
      <w:r>
        <w:rPr>
          <w:rFonts w:asciiTheme="majorHAnsi" w:hAnsiTheme="majorHAnsi" w:cstheme="majorHAnsi"/>
          <w:color w:val="000000" w:themeColor="text1"/>
        </w:rPr>
        <w:br/>
        <w:t xml:space="preserve">- Personalized development plans and milestone tracking</w:t>
      </w:r>
      <w:r>
        <w:rPr>
          <w:rFonts w:asciiTheme="majorHAnsi" w:hAnsiTheme="majorHAnsi" w:cstheme="majorHAnsi"/>
          <w:color w:val="000000" w:themeColor="text1"/>
        </w:rPr>
        <w:br/>
        <w:t xml:space="preserve">- 360-degree feedback (optional)</w:t>
      </w:r>
      <w:r>
        <w:rPr>
          <w:rFonts w:asciiTheme="majorHAnsi" w:hAnsiTheme="majorHAnsi" w:cstheme="majorHAnsi"/>
          <w:color w:val="000000" w:themeColor="text1"/>
        </w:rPr>
        <w:br/>
        <w:t xml:space="preserve">- Ongoing support, resources, and accountability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</w:t>
      </w:r>
      <w:r>
        <w:rPr>
          <w:rFonts w:asciiTheme="majorHAnsi" w:hAnsiTheme="majorHAnsi" w:cstheme="majorHAnsi"/>
          <w:color w:val="000000" w:themeColor="text1"/>
        </w:rPr>
        <w:t xml:space="preserve">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Confidential intake and stakeholder consultation</w:t>
      </w:r>
      <w:r>
        <w:rPr>
          <w:rFonts w:asciiTheme="majorHAnsi" w:hAnsiTheme="majorHAnsi" w:cstheme="majorHAnsi"/>
          <w:color w:val="000000" w:themeColor="text1"/>
        </w:rPr>
        <w:br/>
        <w:t xml:space="preserve">- Customized coaching engagement over [X] months</w:t>
      </w:r>
      <w:r>
        <w:rPr>
          <w:rFonts w:asciiTheme="majorHAnsi" w:hAnsiTheme="majorHAnsi" w:cstheme="majorHAnsi"/>
          <w:color w:val="000000" w:themeColor="text1"/>
        </w:rPr>
        <w:br/>
        <w:t xml:space="preserve">- Session scheduling and support materials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Progress assessments and final debrief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manager or HR check-ins for alignment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</w:t>
      </w:r>
      <w:r>
        <w:rPr>
          <w:rFonts w:asciiTheme="majorHAnsi" w:hAnsiTheme="majorHAnsi" w:cstheme="majorHAnsi"/>
          <w:color w:val="000000" w:themeColor="text1"/>
        </w:rPr>
        <w:t xml:space="preserve"> engagement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Kickoff &amp;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goals and gather baseline insights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Coaching Engagement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sessions and monitor progress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[Ongoing]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Midpoint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 development and refine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Session &amp; Wrap-Up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Conclude engagement and provide summary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executive coaching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Stakeholder consultation and goal-setting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aching Sessions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Six to twelve sessions over [X] months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Resources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Development plans, tools, and 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Progress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updates to manager or HR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</w:t>
      </w:r>
      <w:r>
        <w:rPr>
          <w:rFonts w:asciiTheme="majorHAnsi" w:hAnsiTheme="majorHAnsi" w:cstheme="majorHAnsi"/>
          <w:color w:val="000000" w:themeColor="text1"/>
        </w:rPr>
        <w:t xml:space="preserve"> is a professional coaching and leadership development firm that partners with executives to unlock potential and drive organizational success.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executive and leadership coaching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C-level leadership, communication, st</w:t>
      </w:r>
      <w:r>
        <w:rPr>
          <w:rFonts w:asciiTheme="majorHAnsi" w:hAnsiTheme="majorHAnsi" w:cstheme="majorHAnsi"/>
          <w:color w:val="000000" w:themeColor="text1"/>
        </w:rPr>
        <w:t xml:space="preserve">rategy, resilience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leaders lead with clarity, confidence, and impact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Executive coaching for a division VP at a Fortune 100 company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Improved team alignment, d</w:t>
      </w:r>
      <w:r>
        <w:rPr>
          <w:rFonts w:asciiTheme="majorHAnsi" w:hAnsiTheme="majorHAnsi" w:cstheme="majorHAnsi"/>
          <w:color w:val="000000" w:themeColor="text1"/>
        </w:rPr>
        <w:t xml:space="preserve">ecision-making speed, and peer influence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me become a more strategic and confident leader. The coaching was challenging, supportive, and transformative.”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</w:t>
      </w:r>
      <w:r>
        <w:rPr>
          <w:rFonts w:asciiTheme="majorHAnsi" w:hAnsiTheme="majorHAnsi" w:cstheme="majorHAnsi"/>
          <w:color w:val="000000" w:themeColor="text1"/>
        </w:rPr>
        <w:t xml:space="preserve">upfront, 50% at midpoint or conclusion.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assessments, coaching sessions, and materials.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Maintain confidentiality, attend sessions, and participate in feedback.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schedule changes must be m</w:t>
      </w:r>
      <w:r>
        <w:rPr>
          <w:rFonts w:asciiTheme="majorHAnsi" w:hAnsiTheme="majorHAnsi" w:cstheme="majorHAnsi"/>
          <w:color w:val="000000" w:themeColor="text1"/>
        </w:rPr>
        <w:t xml:space="preserve">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executive-coaching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2025-05-19T01:22:33Z</dcterms:modified>
</cp:coreProperties>
</file>