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4702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470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CASH FLOW FORECASTING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8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CASH FLOW FORECASTING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assist with your cash flow forecasting needs. Our goal</w:t>
      </w:r>
      <w:r>
        <w:rPr>
          <w:rFonts w:asciiTheme="majorHAnsi" w:hAnsiTheme="majorHAnsi" w:cstheme="majorHAnsi"/>
          <w:color w:val="000000" w:themeColor="text1"/>
        </w:rPr>
        <w:t xml:space="preserve"> is to provide accurate, dynamic, and actionable financial forecasts to help you manage liquidity, plan operations, and support strategic decisions.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key objectives of this engagement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Develop a flexible short- and long-term ca</w:t>
      </w:r>
      <w:r>
        <w:rPr>
          <w:rFonts w:asciiTheme="majorHAnsi" w:hAnsiTheme="majorHAnsi" w:cstheme="majorHAnsi"/>
          <w:color w:val="000000" w:themeColor="text1"/>
        </w:rPr>
        <w:t xml:space="preserve">sh flow model</w:t>
      </w:r>
      <w:r>
        <w:rPr>
          <w:rFonts w:asciiTheme="majorHAnsi" w:hAnsiTheme="majorHAnsi" w:cstheme="majorHAnsi"/>
          <w:color w:val="000000" w:themeColor="text1"/>
        </w:rPr>
        <w:br/>
        <w:t xml:space="preserve">- Forecast incoming and outgoing cash across key categories</w:t>
      </w:r>
      <w:r>
        <w:rPr>
          <w:rFonts w:asciiTheme="majorHAnsi" w:hAnsiTheme="majorHAnsi" w:cstheme="majorHAnsi"/>
          <w:color w:val="000000" w:themeColor="text1"/>
        </w:rPr>
        <w:br/>
        <w:t xml:space="preserve">- Identify funding needs and timing gaps in advance</w:t>
      </w:r>
      <w:r>
        <w:rPr>
          <w:rFonts w:asciiTheme="majorHAnsi" w:hAnsiTheme="majorHAnsi" w:cstheme="majorHAnsi"/>
          <w:color w:val="000000" w:themeColor="text1"/>
        </w:rPr>
        <w:br/>
        <w:t xml:space="preserve">- Enable scenario planning for growth, investment, or downturns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cash flow forecasting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H</w:t>
      </w:r>
      <w:r>
        <w:rPr>
          <w:rFonts w:asciiTheme="majorHAnsi" w:hAnsiTheme="majorHAnsi" w:cstheme="majorHAnsi"/>
          <w:color w:val="000000" w:themeColor="text1"/>
        </w:rPr>
        <w:t xml:space="preserve">istorical cash flow analysis and trend mapping</w:t>
      </w:r>
      <w:r>
        <w:rPr>
          <w:rFonts w:asciiTheme="majorHAnsi" w:hAnsiTheme="majorHAnsi" w:cstheme="majorHAnsi"/>
          <w:color w:val="000000" w:themeColor="text1"/>
        </w:rPr>
        <w:br/>
        <w:t xml:space="preserve">- Design and implementation of a cash flow model (weekly/monthly)</w:t>
      </w:r>
      <w:r>
        <w:rPr>
          <w:rFonts w:asciiTheme="majorHAnsi" w:hAnsiTheme="majorHAnsi" w:cstheme="majorHAnsi"/>
          <w:color w:val="000000" w:themeColor="text1"/>
        </w:rPr>
        <w:br/>
        <w:t xml:space="preserve">- Scenario planning (base case, worst case, growth case)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with budgeting and operating plans</w:t>
      </w:r>
      <w:r>
        <w:rPr>
          <w:rFonts w:asciiTheme="majorHAnsi" w:hAnsiTheme="majorHAnsi" w:cstheme="majorHAnsi"/>
          <w:color w:val="000000" w:themeColor="text1"/>
        </w:rPr>
        <w:br/>
        <w:t xml:space="preserve">- Ongoing review and advisory (option</w:t>
      </w:r>
      <w:r>
        <w:rPr>
          <w:rFonts w:asciiTheme="majorHAnsi" w:hAnsiTheme="majorHAnsi" w:cstheme="majorHAnsi"/>
          <w:color w:val="000000" w:themeColor="text1"/>
        </w:rPr>
        <w:t xml:space="preserve">al)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Data gathering (bank records, AP/AR reports, payroll, etc.)</w:t>
      </w:r>
      <w:r>
        <w:rPr>
          <w:rFonts w:asciiTheme="majorHAnsi" w:hAnsiTheme="majorHAnsi" w:cstheme="majorHAnsi"/>
          <w:color w:val="000000" w:themeColor="text1"/>
        </w:rPr>
        <w:br/>
        <w:t xml:space="preserve">- Initial model creation in Excel or cloud software</w:t>
      </w:r>
      <w:r>
        <w:rPr>
          <w:rFonts w:asciiTheme="majorHAnsi" w:hAnsiTheme="majorHAnsi" w:cstheme="majorHAnsi"/>
          <w:color w:val="000000" w:themeColor="text1"/>
        </w:rPr>
        <w:br/>
        <w:t xml:space="preserve">- Setup of drivers and variables tailored to your operations</w:t>
      </w:r>
      <w:r>
        <w:rPr>
          <w:rFonts w:asciiTheme="majorHAnsi" w:hAnsiTheme="majorHAnsi" w:cstheme="majorHAnsi"/>
          <w:color w:val="000000" w:themeColor="text1"/>
        </w:rPr>
        <w:br/>
        <w:t xml:space="preserve">- Walkthrough and training session with your f</w:t>
      </w:r>
      <w:r>
        <w:rPr>
          <w:rFonts w:asciiTheme="majorHAnsi" w:hAnsiTheme="majorHAnsi" w:cstheme="majorHAnsi"/>
          <w:color w:val="000000" w:themeColor="text1"/>
        </w:rPr>
        <w:t xml:space="preserve">inance team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monthly update and review service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Kickoff &amp; Intake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meeting and data request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Model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Build and review working forecast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Walkthrough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Presentation of final model and revisions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Monthly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updates and feedback loop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cash flow forecasting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Hist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orical analysis and needs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Model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Creation of dynamic Excel/Google Sheet forecast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Session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Team walkthrough and onboarding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Monthly Advisory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Forecast updates and reporting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financial advisory and planning firm focused on empowering businesses with clarity and control over their cash resources.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helping companies forecast and manage working</w:t>
      </w:r>
      <w:r>
        <w:rPr>
          <w:rFonts w:asciiTheme="majorHAnsi" w:hAnsiTheme="majorHAnsi" w:cstheme="majorHAnsi"/>
          <w:color w:val="000000" w:themeColor="text1"/>
        </w:rPr>
        <w:t xml:space="preserve"> capital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SaaS, retail, manufacturing, and service-based forecasting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you make better financial decisions with accurate, forward-looking visibility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12-month </w:t>
      </w:r>
      <w:r>
        <w:rPr>
          <w:rFonts w:asciiTheme="majorHAnsi" w:hAnsiTheme="majorHAnsi" w:cstheme="majorHAnsi"/>
          <w:color w:val="000000" w:themeColor="text1"/>
        </w:rPr>
        <w:t xml:space="preserve">rolling cash forecast for services firm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Enabled $500K credit line negotiation and eliminated cash shortfalls during seasonality swings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the confidence to plan ahead. Their model was flexible and easy to </w:t>
      </w:r>
      <w:r>
        <w:rPr>
          <w:rFonts w:asciiTheme="majorHAnsi" w:hAnsiTheme="majorHAnsi" w:cstheme="majorHAnsi"/>
          <w:color w:val="000000" w:themeColor="text1"/>
        </w:rPr>
        <w:t xml:space="preserve">use.”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project kickoff, 50% upon model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timely and accurate financial data.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Additional scenarios or integrations may be quoted separately.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Cash Flow Forecasting Proposal and begin the engagement,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2025-05-19T03:16:47Z</dcterms:modified>
</cp:coreProperties>
</file>