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659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659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COMPUTER VISION FOR QUALITY CONTROL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COMPUTER VISION FOR QUALITY CONTROL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computer vision-based quality control solution. We specia</w:t>
      </w:r>
      <w:r>
        <w:rPr>
          <w:rFonts w:ascii="Calibri" w:hAnsi="Calibri" w:eastAsia="Calibri" w:cs="Calibri"/>
          <w:color w:val="000000" w:themeColor="text1"/>
        </w:rPr>
        <w:t xml:space="preserve">lize in leveraging AI and image recognition technologies to enhance product inspection, reduce defects, and improve operational efficiency.</w:t>
        <w:br/>
        <w:br/>
        <w:t xml:space="preserve">This proposal outlines our approach to developing a quality control system using computer vision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</w:t>
      </w:r>
      <w:r>
        <w:rPr>
          <w:rFonts w:ascii="Calibri" w:hAnsi="Calibri" w:eastAsia="Calibri" w:cs="Calibri"/>
          <w:color w:val="000000" w:themeColor="text1"/>
        </w:rPr>
        <w:t xml:space="preserve">ry goals are:</w:t>
        <w:br/>
        <w:br/>
        <w:t xml:space="preserve">- Automate product inspection processes using computer vision</w:t>
        <w:br/>
        <w:t xml:space="preserve">- Detect defects, inconsistencies, and quality issues in real-time</w:t>
        <w:br/>
        <w:t xml:space="preserve">- Increase accuracy and consistency in quality control</w:t>
        <w:br/>
        <w:t xml:space="preserve">- Reduce manual inspection workload and operational costs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computer vision for quality control services include:</w:t>
        <w:br/>
        <w:br/>
        <w:t xml:space="preserve">- Assessment of current quality control </w:t>
      </w:r>
      <w:r>
        <w:rPr>
          <w:rFonts w:ascii="Calibri" w:hAnsi="Calibri" w:eastAsia="Calibri" w:cs="Calibri"/>
          <w:color w:val="000000" w:themeColor="text1"/>
        </w:rPr>
        <w:t xml:space="preserve">processes</w:t>
        <w:br/>
        <w:t xml:space="preserve">- Design and development of computer vision models</w:t>
        <w:br/>
        <w:t xml:space="preserve">- Integration with production lines and camera systems</w:t>
        <w:br/>
        <w:t xml:space="preserve">- Real-time defect detection and reporting dashboards</w:t>
        <w:br/>
        <w:t xml:space="preserve">- Model training, optimization, and continuous improvement</w:t>
        <w:br/>
        <w:t xml:space="preserve">- User training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</w:t>
      </w:r>
      <w:r>
        <w:rPr>
          <w:rFonts w:ascii="Calibri" w:hAnsi="Calibri" w:eastAsia="Calibri" w:cs="Calibri"/>
          <w:color w:val="000000" w:themeColor="text1"/>
        </w:rPr>
        <w:t xml:space="preserve">des:</w:t>
        <w:br/>
        <w:br/>
        <w:t xml:space="preserve">- Initial consultation to define quality control objectives</w:t>
        <w:br/>
        <w:t xml:space="preserve">- Data collection and annotation for model training</w:t>
        <w:br/>
        <w:t xml:space="preserve">- Development and deployment of computer vision models</w:t>
        <w:br/>
        <w:t xml:space="preserve">- Integration with existing production systems</w:t>
        <w:br/>
        <w:t xml:space="preserve">- Monitoring, reporting,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quality control objectives and data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and train computer vision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models and integrate with production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 and provide ongoing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computer vision quality control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existing processes and define solution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optimize defect detection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production lines and camera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accuracy and reliability of inspection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monitoring and performance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AI-powered quality control solutions, helping businesses automate inspection processes and ensure product excellence.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Experience: [X] years in computer vision and AI applications</w:t>
        <w:br/>
        <w:t xml:space="preserve">- Expertise: Defect detection, image processing, production line automation</w:t>
        <w:br/>
        <w:t xml:space="preserve">- Mission: To deliver innovative quality control solutions that enhance accuracy, efficiency, and cost-effectiveness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Computer vision-based qualit</w:t>
      </w:r>
      <w:r>
        <w:rPr>
          <w:rFonts w:ascii="Calibri" w:hAnsi="Calibri" w:eastAsia="Calibri" w:cs="Calibri"/>
          <w:color w:val="000000" w:themeColor="text1"/>
        </w:rPr>
        <w:t xml:space="preserve">y control for a manufacturing firm</w:t>
        <w:br/>
        <w:t xml:space="preserve">- Outcome: Reduced defect rate by 30% and improved inspection speed</w:t>
        <w:br/>
        <w:br/>
        <w:t xml:space="preserve">Testimonial:</w:t>
        <w:br/>
        <w:t xml:space="preserve">“[Your Company Name] implemented a robust quality control solution that significantly improved our production accuracy.”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</w:t>
      </w:r>
      <w:r>
        <w:rPr>
          <w:rFonts w:ascii="Calibri" w:hAnsi="Calibri" w:eastAsia="Calibri" w:cs="Calibri"/>
          <w:color w:val="000000" w:themeColor="text1"/>
        </w:rPr>
        <w:t xml:space="preserve"> Includes assessment, model development, integration, and support.</w:t>
        <w:br/>
        <w:t xml:space="preserve">Client Responsibilities: Provide access to production facilities, sample data, and technical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computer vision for quality control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2025-05-14T10:15:17Z</dcterms:modified>
</cp:coreProperties>
</file>