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STEM-LAB SETUP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STEM-LAB SETUP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design and implement a comprehensive STEM lab</w:t>
      </w:r>
      <w:r>
        <w:rPr>
          <w:rFonts w:ascii="Calibri" w:hAnsi="Calibri" w:eastAsia="Calibri" w:cs="Calibri"/>
          <w:color w:val="000000" w:themeColor="text1"/>
        </w:rPr>
        <w:t xml:space="preserve"> solution. Our goal is to empower students through hands-on, inquiry-based learning environments focused on Science, Technology, Engineering, and Mathematics.</w:t>
        <w:br/>
        <w:br/>
        <w:t xml:space="preserve">This proposal outlines our approach to setting up a fully functional STEM lab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</w:t>
      </w:r>
      <w:r>
        <w:rPr>
          <w:rFonts w:ascii="Calibri" w:hAnsi="Calibri" w:eastAsia="Calibri" w:cs="Calibri"/>
          <w:color w:val="000000" w:themeColor="text1"/>
        </w:rPr>
        <w:t xml:space="preserve">mary goals are:</w:t>
        <w:br/>
        <w:br/>
        <w:t xml:space="preserve">- Design and establish a modern, engaging STEM lab</w:t>
        <w:br/>
        <w:t xml:space="preserve">- Foster experiential learning through interactive tools and technology</w:t>
        <w:br/>
        <w:t xml:space="preserve">- Encourage innovation, problem-solving, and collaboration</w:t>
        <w:br/>
        <w:t xml:space="preserve">- Align with curriculum standards and 21st-century skills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STEM-lab setup services inc</w:t>
      </w:r>
      <w:r>
        <w:rPr>
          <w:rFonts w:ascii="Calibri" w:hAnsi="Calibri" w:eastAsia="Calibri" w:cs="Calibri"/>
          <w:color w:val="000000" w:themeColor="text1"/>
        </w:rPr>
        <w:t xml:space="preserve">lude:</w:t>
        <w:br/>
        <w:br/>
        <w:t xml:space="preserve">- Needs assessment and space planning</w:t>
        <w:br/>
        <w:t xml:space="preserve">- Lab layout and furniture design</w:t>
        <w:br/>
        <w:t xml:space="preserve">- Procurement of STEM kits, hardware, and software</w:t>
        <w:br/>
        <w:t xml:space="preserve">- Installation of equipment and safety components</w:t>
        <w:br/>
        <w:t xml:space="preserve">- Curriculum integration support</w:t>
        <w:br/>
        <w:t xml:space="preserve">- Training for faculty and lab coordinators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and learnin</w:t>
      </w:r>
      <w:r>
        <w:rPr>
          <w:rFonts w:ascii="Calibri" w:hAnsi="Calibri" w:eastAsia="Calibri" w:cs="Calibri"/>
          <w:color w:val="000000" w:themeColor="text1"/>
        </w:rPr>
        <w:t xml:space="preserve">g environment analysis</w:t>
        <w:br/>
        <w:t xml:space="preserve">- STEM-lab design proposal and layout planning</w:t>
        <w:br/>
        <w:t xml:space="preserve">- Selection and procurement of lab equipment and digital tools</w:t>
        <w:br/>
        <w:t xml:space="preserve">- On-site setup and installation</w:t>
        <w:br/>
        <w:t xml:space="preserve">- Delivery of training and instructional guides</w:t>
        <w:br/>
        <w:t xml:space="preserve">- Maintenance and support plans (optional)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needs and finalize lab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Procurement &amp;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Order equipment and prepare site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 furniture, devices, and safety features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Final Handover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staff and hand over STEM lab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STEM-lab setup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evaluation and lab design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Equipment &amp; Furniture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Procurement of STEM kits, furniture, and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&amp;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Assembly and configuration of lab environment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training and support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specializes in creating educational spaces that inspire learning and innovation.</w:t>
        <w:br/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Experience: [X] years in STEM lab implementation and education technology</w:t>
        <w:br/>
        <w:t xml:space="preserve">- Expertise: Maker spaces, robotics, coding labs, and digital learning environments</w:t>
        <w:br/>
        <w:t xml:space="preserve">- Mission: To equip schools and institutions with the tools to deliver high-impact STEM education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Setup of a K-12 STEM lab with rob</w:t>
      </w:r>
      <w:r>
        <w:rPr>
          <w:rFonts w:ascii="Calibri" w:hAnsi="Calibri" w:eastAsia="Calibri" w:cs="Calibri"/>
          <w:color w:val="000000" w:themeColor="text1"/>
        </w:rPr>
        <w:t xml:space="preserve">otics and coding kits</w:t>
        <w:br/>
        <w:t xml:space="preserve">- Outcome: Increased student engagement and improved STEM learning outcomes</w:t>
        <w:br/>
        <w:br/>
        <w:t xml:space="preserve">Testimonial:</w:t>
        <w:br/>
        <w:t xml:space="preserve">“[Your Company Name] provided a complete and professional solution that transformed our school’s approach to STEM education.”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</w:t>
      </w:r>
      <w:r>
        <w:rPr>
          <w:rFonts w:ascii="Calibri" w:hAnsi="Calibri" w:eastAsia="Calibri" w:cs="Calibri"/>
          <w:color w:val="000000" w:themeColor="text1"/>
        </w:rPr>
        <w:t xml:space="preserve">lestone payments.</w:t>
        <w:br/>
        <w:t xml:space="preserve">Service Scope: Includes design, equipment, installation, and training.</w:t>
        <w:br/>
        <w:t xml:space="preserve">Client Responsibilities: Provide access to facilities and approve specifications.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STEM-lab setup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2025-05-17T01:44:00Z</dcterms:modified>
</cp:coreProperties>
</file>