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447040</wp:posOffset>
                </wp:positionV>
                <wp:extent cx="7105650" cy="195199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0565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VIRTUAL CFO 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5.00pt;mso-position-horizontal:absolute;mso-position-vertical-relative:text;margin-top:35.20pt;mso-position-vertical:absolute;width:559.50pt;height:153.70pt;mso-wrap-distance-left:9.07pt;mso-wrap-distance-top:0.00pt;mso-wrap-distance-right:9.07pt;mso-wrap-distance-bottom:0.00pt;v-text-anchor:middle;visibility:visible;" filled="f" stroked="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VIRTUAL CFO 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Firm Name] as your Virtual CFO partner. We prov</w:t>
      </w:r>
      <w:r>
        <w:rPr>
          <w:rFonts w:ascii="Calibri" w:hAnsi="Calibri" w:eastAsia="Calibri" w:cs="Calibri"/>
          <w:color w:val="000000" w:themeColor="text1"/>
        </w:rPr>
        <w:t xml:space="preserve">ide high-level financial strategy, forecasting, and advisory services designed to help growing businesses gain clarity, control, and confidence in their finances.</w:t>
        <w:br/>
        <w:br/>
        <w:t xml:space="preserve">This proposal outlines how we will support [Client Name] with tailored virtual CFO services.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looking for strategic financial oversight, improved forecasting, and more structured reporting without the cost of hiring a full-time CFO.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an ongoing Virtual CFO engageme</w:t>
      </w:r>
      <w:r>
        <w:rPr>
          <w:rFonts w:ascii="Calibri" w:hAnsi="Calibri" w:eastAsia="Calibri" w:cs="Calibri"/>
          <w:color w:val="000000" w:themeColor="text1"/>
        </w:rPr>
        <w:t xml:space="preserve">nt that includes financial oversight, forecasting, reporting, and advisory meetings.</w:t>
        <w:br/>
        <w:br/>
        <w:t xml:space="preserve">Key Benefits:</w:t>
        <w:br/>
        <w:t xml:space="preserve">- Proactive financial guidance from a dedicated expert</w:t>
        <w:br/>
        <w:t xml:space="preserve">- Greater visibility into cash flow and performance</w:t>
        <w:br/>
        <w:t xml:space="preserve">- Informed decision-making and strategic planning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Virtual CF</w:t>
      </w:r>
      <w:r>
        <w:rPr>
          <w:rFonts w:ascii="Calibri" w:hAnsi="Calibri" w:eastAsia="Calibri" w:cs="Calibri"/>
          <w:color w:val="000000" w:themeColor="text1"/>
        </w:rPr>
        <w:t xml:space="preserve">O services include:</w:t>
        <w:br/>
        <w:br/>
        <w:t xml:space="preserve">- Monthly financial review and reporting</w:t>
        <w:br/>
        <w:t xml:space="preserve">- Budgeting and forecasting</w:t>
        <w:br/>
        <w:t xml:space="preserve">- Strategic financial planning and KPI tracking</w:t>
        <w:br/>
        <w:t xml:space="preserve">- Cash flow analysis and management</w:t>
        <w:br/>
        <w:t xml:space="preserve">- Investor or board reporting (if applicable)</w:t>
        <w:br/>
        <w:t xml:space="preserve">- Monthly or biweekly advisory calls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onboarding and ongoing service schedule: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Onboarding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access and goal setting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Financial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Analysis of current state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Cycle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close and report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Advisory Meetings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Biweekly or monthly strategy calls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monthly pricing for Virtual CFO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Financial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P&amp;L, balance sheet, KPI dashboard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Forecasting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Cash flow and budget forecasting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Advisory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CFO-level strategy meetings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Firm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Firm Name] helps businesses scale profitably through expert financial guidance. Our virtual CFOs bring big-firm experience to growing organiza</w:t>
      </w:r>
      <w:r>
        <w:rPr>
          <w:rFonts w:ascii="Calibri" w:hAnsi="Calibri" w:eastAsia="Calibri" w:cs="Calibri"/>
          <w:color w:val="000000" w:themeColor="text1"/>
        </w:rPr>
        <w:t xml:space="preserve">tions at a fraction of the cost.</w:t>
        <w:br/>
        <w:br/>
        <w:t xml:space="preserve">- Experience: [X] years in finance, accounting, and operations</w:t>
        <w:br/>
        <w:t xml:space="preserve">- Background: CFOs with startup, mid-market, and investor-facing experience</w:t>
        <w:br/>
        <w:t xml:space="preserve">- Mission: To empower entrepreneurs with the financial insight they need to succeed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Business Name]</w:t>
        <w:br/>
        <w:br/>
        <w:t xml:space="preserve">- Project: Ongoin</w:t>
      </w:r>
      <w:r>
        <w:rPr>
          <w:rFonts w:ascii="Calibri" w:hAnsi="Calibri" w:eastAsia="Calibri" w:cs="Calibri"/>
          <w:color w:val="000000" w:themeColor="text1"/>
        </w:rPr>
        <w:t xml:space="preserve">g VCFO support for SaaS firm</w:t>
        <w:br/>
        <w:t xml:space="preserve">- Outcome: 2x improvement in gross margin and successful funding round</w:t>
        <w:br/>
        <w:br/>
        <w:t xml:space="preserve">Testimonial:</w:t>
        <w:br/>
        <w:t xml:space="preserve">“[Your Firm Name] became an extension of our executive team. Their insights transformed how we think about finances.” — [Client Name], [Title]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Monthly fixed retainer, invoiced at start of each period.</w:t>
        <w:br/>
        <w:t xml:space="preserve">Cancellation: 30 days’ written notice required to terminate engagement.</w:t>
        <w:br/>
        <w:t xml:space="preserve">Confidentiality: All financial data and conversations remain strictly confidential.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the Virtual CFO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18</cp:revision>
  <dcterms:created xsi:type="dcterms:W3CDTF">2025-05-08T14:07:00Z</dcterms:created>
  <dcterms:modified xsi:type="dcterms:W3CDTF">2025-05-09T17:30:58Z</dcterms:modified>
</cp:coreProperties>
</file>