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2852432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4.60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-417150</wp:posOffset>
                </wp:positionH>
                <wp:positionV relativeFrom="paragraph">
                  <wp:posOffset>139700</wp:posOffset>
                </wp:positionV>
                <wp:extent cx="6724650" cy="308837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24649" cy="308837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SOCIAL MEDIA MANAGEMENT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4" tIns="45699" rIns="91424" bIns="45699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32.85pt;mso-position-horizontal:absolute;mso-position-vertical-relative:text;margin-top:11.00pt;mso-position-vertical:absolute;width:529.50pt;height:243.18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SOCIAL MEDIA MANAGEMENT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social media management needs. We provide </w:t>
      </w:r>
      <w:r>
        <w:rPr>
          <w:rFonts w:ascii="Calibri" w:hAnsi="Calibri" w:eastAsia="Calibri" w:cs="Calibri"/>
          <w:color w:val="000000"/>
          <w:rtl w:val="0"/>
        </w:rPr>
        <w:t xml:space="preserve">tailored strategies, content creation, and account management services to help brands grow their online presence and engage their audience.</w:t>
        <w:br/>
        <w:br/>
        <w:t xml:space="preserve">This proposal outlines how we can help [Client Name] build and maintain a strong, consistent social media presence.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seeking support to improve their visibility, engagement, and consistency across social platforms. Without a dedicated strategy and regular content, it’s difficult to build brand awareness or drive meaningful results.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comprehensive social</w:t>
      </w:r>
      <w:r>
        <w:rPr>
          <w:rFonts w:ascii="Calibri" w:hAnsi="Calibri" w:eastAsia="Calibri" w:cs="Calibri"/>
          <w:color w:val="000000"/>
          <w:rtl w:val="0"/>
        </w:rPr>
        <w:t xml:space="preserve"> media management plan that includes content planning, design, posting, community engagement, and analytics reporting.</w:t>
        <w:br/>
        <w:br/>
        <w:t xml:space="preserve">Key Benefits:</w:t>
        <w:br/>
        <w:t xml:space="preserve">- Consistent posting and brand presence</w:t>
        <w:br/>
        <w:t xml:space="preserve">- Engaging visuals and messaging</w:t>
        <w:br/>
        <w:t xml:space="preserve">- Insights into performance and audience behavior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social media management servic</w:t>
      </w:r>
      <w:r>
        <w:rPr>
          <w:rFonts w:ascii="Calibri" w:hAnsi="Calibri" w:eastAsia="Calibri" w:cs="Calibri"/>
          <w:color w:val="000000"/>
          <w:rtl w:val="0"/>
        </w:rPr>
        <w:t xml:space="preserve">es include:</w:t>
        <w:br/>
        <w:br/>
        <w:t xml:space="preserve">- Social media strategy development</w:t>
        <w:br/>
        <w:t xml:space="preserve">- Monthly content calendar creation</w:t>
        <w:br/>
        <w:t xml:space="preserve">- Content design and caption writing</w:t>
        <w:br/>
        <w:t xml:space="preserve">- Scheduling and publishing across platforms</w:t>
        <w:br/>
        <w:t xml:space="preserve">- Audience engagement and comment monitoring</w:t>
        <w:br/>
        <w:t xml:space="preserve">- Monthly performance reporting and insights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schedule for service delivery and review: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Meeting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Discuss strategy and brand guidelines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Calendar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Share and review monthly calendar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Publishing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Start scheduling and posting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Provide performance report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Package pricing for social media management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Basic Plan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3 posts/week on 2 platforms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Growth Plan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5 posts/week on 3 platforms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Full Management Plan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Daily posts, engagement,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results-driven digital marketing agency focused on helping brands grow th</w:t>
      </w:r>
      <w:r>
        <w:rPr>
          <w:rFonts w:ascii="Calibri" w:hAnsi="Calibri" w:eastAsia="Calibri" w:cs="Calibri"/>
          <w:color w:val="000000"/>
          <w:rtl w:val="0"/>
        </w:rPr>
        <w:t xml:space="preserve">rough social media.</w:t>
        <w:br/>
        <w:br/>
        <w:t xml:space="preserve">- Experience: [X] years managing social media for businesses across industries</w:t>
        <w:br/>
        <w:t xml:space="preserve">- Platforms: Instagram, Facebook, LinkedIn, Twitter, TikTok, and more</w:t>
        <w:br/>
        <w:t xml:space="preserve">- Mission: To build authentic connections and drive measurable results for our clients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Grew Instagram following </w:t>
      </w:r>
      <w:r>
        <w:rPr>
          <w:rFonts w:ascii="Calibri" w:hAnsi="Calibri" w:eastAsia="Calibri" w:cs="Calibri"/>
          <w:color w:val="000000"/>
          <w:rtl w:val="0"/>
        </w:rPr>
        <w:t xml:space="preserve">by 300% in 6 months</w:t>
        <w:br/>
        <w:t xml:space="preserve">- Outcome: Increased engagement, traffic to website, and lead generation</w:t>
        <w:br/>
        <w:br/>
        <w:t xml:space="preserve">Testimonial:</w:t>
        <w:br/>
        <w:t xml:space="preserve">“[Your Company Name] has transformed our social media. The content is on-brand, consistent, and highly engaging.”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retainer, due at the beginning of each month.</w:t>
        <w:br/>
        <w:t xml:space="preserve">Contract Duration: Minimum 3-month agreement unless otherwise noted.</w:t>
        <w:br/>
        <w:t xml:space="preserve">Cancellation Policy: Cancel with 14 days’ written notice before next billing cycle.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social media management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7ZmV34tM9GaN6wkaQtho384KIQ==">CgMxLjA4AHIhMWUxaFBvVUc2WHozbDljR2FLblV5LVFIMVdneDNXY0JC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2025-05-23T18:13:21Z</dcterms:modified>
</cp:coreProperties>
</file>