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467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467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BACKGROUND-CHECK INTEGRATION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9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BACKGROUND-CHECK INTEGRATION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integrate background-check capabilities</w:t>
      </w:r>
      <w:r>
        <w:rPr>
          <w:rFonts w:ascii="Calibri" w:hAnsi="Calibri" w:eastAsia="Calibri" w:cs="Calibri"/>
          <w:color w:val="000000" w:themeColor="text1"/>
        </w:rPr>
        <w:t xml:space="preserve"> into your recruitment and compliance workflow. We specialize in delivering secure, efficient, and automated background-check integrations.</w:t>
        <w:br/>
        <w:br/>
        <w:t xml:space="preserve">This proposal outlines our approach to implementing a comprehensive background-check integration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Streamline the hiring and verification process</w:t>
        <w:br/>
        <w:t xml:space="preserve">- Reduce turnaround time for background checks</w:t>
        <w:br/>
        <w:t xml:space="preserve">- Ensure compliance with local, state, and federal regulations</w:t>
        <w:br/>
        <w:t xml:space="preserve">- Improve candidate and hiring team experience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background-check integration services include:</w:t>
        <w:br/>
        <w:br/>
        <w:t xml:space="preserve">- API integration with leading</w:t>
      </w:r>
      <w:r>
        <w:rPr>
          <w:rFonts w:ascii="Calibri" w:hAnsi="Calibri" w:eastAsia="Calibri" w:cs="Calibri"/>
          <w:color w:val="000000" w:themeColor="text1"/>
        </w:rPr>
        <w:t xml:space="preserve"> background-check providers</w:t>
        <w:br/>
        <w:t xml:space="preserve">- Customization of verification workflows</w:t>
        <w:br/>
        <w:t xml:space="preserve">- User permission and access control configuration</w:t>
        <w:br/>
        <w:t xml:space="preserve">- Candidate notification and consent handling</w:t>
        <w:br/>
        <w:t xml:space="preserve">- Audit trails and report management</w:t>
        <w:br/>
        <w:t xml:space="preserve">- Compliance with FCRA, GDPR, and industry standards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Assessment of existing hiring or HR systems</w:t>
        <w:br/>
        <w:t xml:space="preserve">- Selection of background-check vendor (if applicable)</w:t>
        <w:br/>
        <w:t xml:space="preserve">- API development and workflow design</w:t>
        <w:br/>
        <w:t xml:space="preserve">- End-to-end testing and deployment</w:t>
        <w:br/>
        <w:t xml:space="preserve">- Administrator training and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Requirements Gathering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systems and vendor APIs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and test the integration layer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user acceptance and security tests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integration and train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background-check integration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systems and vendor compatibility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API integration and workflow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Security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and data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onboarding and admin guides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technology partner in HR system integrations and comp</w:t>
      </w:r>
      <w:r>
        <w:rPr>
          <w:rFonts w:ascii="Calibri" w:hAnsi="Calibri" w:eastAsia="Calibri" w:cs="Calibri"/>
          <w:color w:val="000000" w:themeColor="text1"/>
        </w:rPr>
        <w:t xml:space="preserve">liance automation.</w:t>
        <w:br/>
        <w:br/>
        <w:t xml:space="preserve">- Experience: [X] years in HR tech and data integrations</w:t>
        <w:br/>
        <w:t xml:space="preserve">- Expertise: API solutions, FCRA/GDPR compliance, cloud-based automation</w:t>
        <w:br/>
        <w:t xml:space="preserve">- Mission: To streamline HR processes through smart integrations that enhance security and user experience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Background-check integration for an enterprise AT</w:t>
      </w:r>
      <w:r>
        <w:rPr>
          <w:rFonts w:ascii="Calibri" w:hAnsi="Calibri" w:eastAsia="Calibri" w:cs="Calibri"/>
          <w:color w:val="000000" w:themeColor="text1"/>
        </w:rPr>
        <w:t xml:space="preserve">S platform</w:t>
        <w:br/>
        <w:t xml:space="preserve">- Outcome: Reduced candidate screening time by 45% and improved compliance tracking</w:t>
        <w:br/>
        <w:br/>
        <w:t xml:space="preserve">Testimonial:</w:t>
        <w:br/>
        <w:t xml:space="preserve">“[Your Company Name] seamlessly connected our ATS with our background vendor and made the whole process faster and audit-ready.”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upfront, balance upon pro</w:t>
      </w:r>
      <w:r>
        <w:rPr>
          <w:rFonts w:ascii="Calibri" w:hAnsi="Calibri" w:eastAsia="Calibri" w:cs="Calibri"/>
          <w:color w:val="000000" w:themeColor="text1"/>
        </w:rPr>
        <w:t xml:space="preserve">ject completion.</w:t>
        <w:br/>
        <w:t xml:space="preserve">Service Scope: Includes integration, testing, documentation, and support.</w:t>
        <w:br/>
        <w:t xml:space="preserve">Client Responsibilities: Provide system access, data, and vendor coordination.</w:t>
        <w:br/>
        <w:t xml:space="preserve">Adjustments: Scope changes require written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background-check integration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2025-05-18T02:46:33Z</dcterms:modified>
</cp:coreProperties>
</file>