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230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230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EMPLOYEE-RECOGNITION PROGRAM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2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EMPLOYEE-RECOGNITION PROGRAM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an Employee Recogniti</w:t>
      </w:r>
      <w:r>
        <w:rPr>
          <w:rFonts w:ascii="Calibri" w:hAnsi="Calibri" w:eastAsia="Calibri" w:cs="Calibri"/>
          <w:color w:val="000000" w:themeColor="text1"/>
        </w:rPr>
        <w:t xml:space="preserve">on Program. We specialize in designing initiatives that celebrate employee achievements, boost morale, and foster a positive workplace culture.</w:t>
        <w:br/>
        <w:br/>
        <w:t xml:space="preserve">This proposal outlines our approach to creating a comprehensive employee-recognition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</w:t>
      </w:r>
      <w:r>
        <w:rPr>
          <w:rFonts w:ascii="Calibri" w:hAnsi="Calibri" w:eastAsia="Calibri" w:cs="Calibri"/>
          <w:color w:val="000000" w:themeColor="text1"/>
        </w:rPr>
        <w:t xml:space="preserve">goals are:</w:t>
        <w:br/>
        <w:br/>
        <w:t xml:space="preserve">- Recognize and reward employee contributions and achievements</w:t>
        <w:br/>
        <w:t xml:space="preserve">- Improve employee engagement, motivation, and retention</w:t>
        <w:br/>
        <w:t xml:space="preserve">- Promote a culture of appreciation and positive feedback</w:t>
        <w:br/>
        <w:t xml:space="preserve">- Align recognition efforts with company values and business goals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employee-recognition program services include:</w:t>
        <w:br/>
        <w:br/>
        <w:t xml:space="preserve">- Needs assessment </w:t>
      </w:r>
      <w:r>
        <w:rPr>
          <w:rFonts w:ascii="Calibri" w:hAnsi="Calibri" w:eastAsia="Calibri" w:cs="Calibri"/>
          <w:color w:val="000000" w:themeColor="text1"/>
        </w:rPr>
        <w:t xml:space="preserve">and stakeholder consultations</w:t>
        <w:br/>
        <w:t xml:space="preserve">- Design of recognition program structure (criteria, rewards, processes)</w:t>
        <w:br/>
        <w:t xml:space="preserve">- Development of communication and engagement strategies</w:t>
        <w:br/>
        <w:t xml:space="preserve">- Implementation support and program launch</w:t>
        <w:br/>
        <w:t xml:space="preserve">- Monitoring, evaluation, and continuous improvement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assessmen</w:t>
      </w:r>
      <w:r>
        <w:rPr>
          <w:rFonts w:ascii="Calibri" w:hAnsi="Calibri" w:eastAsia="Calibri" w:cs="Calibri"/>
          <w:color w:val="000000" w:themeColor="text1"/>
        </w:rPr>
        <w:t xml:space="preserve">t and program planning</w:t>
        <w:br/>
        <w:t xml:space="preserve">- Creation of recognition categories and award structures</w:t>
        <w:br/>
        <w:t xml:space="preserve">- Development of recognition tools and platforms (e.g., peer recognition portals)</w:t>
        <w:br/>
        <w:t xml:space="preserve">- Training for managers and staff on recognition practices</w:t>
        <w:br/>
        <w:t xml:space="preserve">- Program evaluation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needs analysis and develop program structure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recognition categories, rewards, and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Roll out the program and train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Evaluation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program impact and refine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employee-recognition program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Program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current practices and define recognition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Design &amp;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recognition structures and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with program rollout and staff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Continuous Improvement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performance and refine program elements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HR consulting and employee engageme</w:t>
      </w:r>
      <w:r>
        <w:rPr>
          <w:rFonts w:ascii="Calibri" w:hAnsi="Calibri" w:eastAsia="Calibri" w:cs="Calibri"/>
          <w:color w:val="000000" w:themeColor="text1"/>
        </w:rPr>
        <w:t xml:space="preserve">nt solutions.</w:t>
        <w:br/>
        <w:br/>
        <w:t xml:space="preserve">- Experience: [X] years in designing and implementing recognition programs</w:t>
        <w:br/>
        <w:t xml:space="preserve">- Expertise: Employee engagement, workplace culture, HR strategy</w:t>
        <w:br/>
        <w:t xml:space="preserve">- Mission: To help organizations build positive, productive workplaces through meaningful recognition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Employee-recognition program for a multination</w:t>
      </w:r>
      <w:r>
        <w:rPr>
          <w:rFonts w:ascii="Calibri" w:hAnsi="Calibri" w:eastAsia="Calibri" w:cs="Calibri"/>
          <w:color w:val="000000" w:themeColor="text1"/>
        </w:rPr>
        <w:t xml:space="preserve">al corporation</w:t>
        <w:br/>
        <w:t xml:space="preserve">- Outcome: Increased employee engagement scores and improved retention rates</w:t>
        <w:br/>
        <w:br/>
        <w:t xml:space="preserve">Testimonial:</w:t>
        <w:br/>
        <w:t xml:space="preserve">“[Your Company Name] created a dynamic recognition program that significantly boosted morale and strengthened our company culture.”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</w:t>
      </w:r>
      <w:r>
        <w:rPr>
          <w:rFonts w:ascii="Calibri" w:hAnsi="Calibri" w:eastAsia="Calibri" w:cs="Calibri"/>
          <w:color w:val="000000" w:themeColor="text1"/>
        </w:rPr>
        <w:t xml:space="preserve">ope: Includes assessment, program design, implementation support, and evaluation.</w:t>
        <w:br/>
        <w:t xml:space="preserve">Client Responsibilities: Provide access to internal data, systems, and key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employee-recognition program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2025-05-18T02:52:05Z</dcterms:modified>
</cp:coreProperties>
</file>