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659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659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DIGITAL PATIENT ENGAGEMENT PLATFORM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4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DIGITAL PATIENT ENGAGEMENT PLATFORM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develop a digital patient engagement platform. We speciali</w:t>
      </w:r>
      <w:r>
        <w:rPr>
          <w:rFonts w:ascii="Calibri" w:hAnsi="Calibri" w:eastAsia="Calibri" w:cs="Calibri"/>
          <w:color w:val="000000" w:themeColor="text1"/>
        </w:rPr>
        <w:t xml:space="preserve">ze in building secure, user-friendly healthcare solutions that enhance patient experience, improve communication, and support better health outcomes.</w:t>
        <w:br/>
        <w:br/>
        <w:t xml:space="preserve">This proposal outlines our approach to delivering a robust patient engagement platform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Develop an intuitive and secure digital</w:t>
      </w:r>
      <w:r>
        <w:rPr>
          <w:rFonts w:ascii="Calibri" w:hAnsi="Calibri" w:eastAsia="Calibri" w:cs="Calibri"/>
          <w:color w:val="000000" w:themeColor="text1"/>
        </w:rPr>
        <w:t xml:space="preserve"> platform for patient engagement</w:t>
        <w:br/>
        <w:t xml:space="preserve">- Facilitate seamless communication between patients and healthcare providers</w:t>
        <w:br/>
        <w:t xml:space="preserve">- Provide access to health records, appointments, and educational resources</w:t>
        <w:br/>
        <w:t xml:space="preserve">- Support patient self-management and improve adherence to care plans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digital patient engagement platform services include:</w:t>
        <w:br/>
        <w:br/>
        <w:t xml:space="preserve">- Needs assessment and user journey mapping</w:t>
        <w:br/>
        <w:t xml:space="preserve">- UI/UX design tailored for heal</w:t>
      </w:r>
      <w:r>
        <w:rPr>
          <w:rFonts w:ascii="Calibri" w:hAnsi="Calibri" w:eastAsia="Calibri" w:cs="Calibri"/>
          <w:color w:val="000000" w:themeColor="text1"/>
        </w:rPr>
        <w:t xml:space="preserve">thcare users</w:t>
        <w:br/>
        <w:t xml:space="preserve">- Development of patient portals, messaging systems, and educational resources</w:t>
        <w:br/>
        <w:t xml:space="preserve">- Integration with Electronic Health Records (EHR) and scheduling systems</w:t>
        <w:br/>
        <w:t xml:space="preserve">- Security and HIPAA compliance validation</w:t>
        <w:br/>
        <w:t xml:space="preserve">- Post-launch support and platform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</w:t>
      </w:r>
      <w:r>
        <w:rPr>
          <w:rFonts w:ascii="Calibri" w:hAnsi="Calibri" w:eastAsia="Calibri" w:cs="Calibri"/>
          <w:color w:val="000000" w:themeColor="text1"/>
        </w:rPr>
        <w:t xml:space="preserve">on to define platform features and requirements</w:t>
        <w:br/>
        <w:t xml:space="preserve">- Design and development of web and mobile interfaces</w:t>
        <w:br/>
        <w:t xml:space="preserve">- API integrations with EHR, billing, and communication systems</w:t>
        <w:br/>
        <w:t xml:space="preserve">- Testing for usability, security, and compliance</w:t>
        <w:br/>
        <w:t xml:space="preserve">- Deployment and user onboarding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platform requirements and design user journey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core features and integrate with EHR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usability, security, and HIPAA compliance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platform and provide user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digital patient engagement platform development: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Needs Assessment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features and create UX/UI designs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Development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Build platform and integrate with systems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Security &amp; Compliance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HIPAA compliance and data security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and provide ongoing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healthcare technology partner, providing innovative solutions to enhance patient engag</w:t>
      </w:r>
      <w:r>
        <w:rPr>
          <w:rFonts w:ascii="Calibri" w:hAnsi="Calibri" w:eastAsia="Calibri" w:cs="Calibri"/>
          <w:color w:val="000000" w:themeColor="text1"/>
        </w:rPr>
        <w:t xml:space="preserve">ement and operational efficiency.</w:t>
        <w:br/>
        <w:br/>
        <w:t xml:space="preserve">- Experience: [X] years in healthcare IT and patient engagement solutions</w:t>
        <w:br/>
        <w:t xml:space="preserve">- Expertise: Patient portals, healthcare UX, secure integrations</w:t>
        <w:br/>
        <w:t xml:space="preserve">- Mission: To empower patients and healthcare providers through digital innovation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Patient engagement platform for a regional hea</w:t>
      </w:r>
      <w:r>
        <w:rPr>
          <w:rFonts w:ascii="Calibri" w:hAnsi="Calibri" w:eastAsia="Calibri" w:cs="Calibri"/>
          <w:color w:val="000000" w:themeColor="text1"/>
        </w:rPr>
        <w:t xml:space="preserve">lthcare provider</w:t>
        <w:br/>
        <w:t xml:space="preserve">- Outcome: Increased patient portal usage by 50% and improved care plan adherence</w:t>
        <w:br/>
        <w:br/>
        <w:t xml:space="preserve">Testimonial:</w:t>
        <w:br/>
        <w:t xml:space="preserve">“[Your Company Name] delivered a user-friendly and effective engagement platform that transformed our patient interactions.”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</w:t>
      </w:r>
      <w:r>
        <w:rPr>
          <w:rFonts w:ascii="Calibri" w:hAnsi="Calibri" w:eastAsia="Calibri" w:cs="Calibri"/>
          <w:color w:val="000000" w:themeColor="text1"/>
        </w:rPr>
        <w:t xml:space="preserve">ments.</w:t>
        <w:br/>
        <w:t xml:space="preserve">Service Scope: Includes design, development, integration, and support.</w:t>
        <w:br/>
        <w:t xml:space="preserve">Client Responsibilities: Provide access to existing systems and define project requirements.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digital patient engagement platform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2025-05-14T18:40:08Z</dcterms:modified>
</cp:coreProperties>
</file>