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646797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64679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HIPAA TRAINING REFRESHER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29.6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HIPAA TRAINING REFRESHER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deliver a HIPAA Training Refresher for your organization. We specialize in providing up-to-date compl</w:t>
      </w:r>
      <w:r>
        <w:rPr>
          <w:rFonts w:ascii="Calibri" w:hAnsi="Calibri" w:eastAsia="Calibri" w:cs="Calibri"/>
          <w:color w:val="000000" w:themeColor="text1"/>
        </w:rPr>
        <w:t xml:space="preserve">iance training to ensure that all employees understand their responsibilities under the Health Insurance Portability and Accountability Act (HIPAA).</w:t>
        <w:br/>
        <w:br/>
        <w:t xml:space="preserve">This proposal outlines our approach to providing a comprehensive HIPAA refresher course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</w:r>
      <w:r>
        <w:rPr>
          <w:rFonts w:ascii="Calibri" w:hAnsi="Calibri" w:eastAsia="Calibri" w:cs="Calibri"/>
          <w:color w:val="000000" w:themeColor="text1"/>
        </w:rPr>
        <w:t xml:space="preserve">- Reinforce HIPAA compliance knowledge among staff</w:t>
        <w:br/>
        <w:t xml:space="preserve">- Address recent updates and best practices in data privacy and security</w:t>
        <w:br/>
        <w:t xml:space="preserve">- Reduce the risk of data breaches and non-compliance penalties</w:t>
        <w:br/>
        <w:t xml:space="preserve">- Promote a culture of confidentiality and responsible data handling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HIPAA training refresher services include:</w:t>
        <w:br/>
        <w:br/>
        <w:t xml:space="preserve">- Customized training modules c</w:t>
      </w:r>
      <w:r>
        <w:rPr>
          <w:rFonts w:ascii="Calibri" w:hAnsi="Calibri" w:eastAsia="Calibri" w:cs="Calibri"/>
          <w:color w:val="000000" w:themeColor="text1"/>
        </w:rPr>
        <w:t xml:space="preserve">overing HIPAA Privacy and Security Rules</w:t>
        <w:br/>
        <w:t xml:space="preserve">- Real-world case studies and examples of HIPAA violations</w:t>
        <w:br/>
        <w:t xml:space="preserve">- Interactive sessions and knowledge assessments</w:t>
        <w:br/>
        <w:t xml:space="preserve">- Updated materials reflecting recent regulatory changes</w:t>
        <w:br/>
        <w:t xml:space="preserve">- Certification of completion for all participants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Initial needs assessment an</w:t>
      </w:r>
      <w:r>
        <w:rPr>
          <w:rFonts w:ascii="Calibri" w:hAnsi="Calibri" w:eastAsia="Calibri" w:cs="Calibri"/>
          <w:color w:val="000000" w:themeColor="text1"/>
        </w:rPr>
        <w:t xml:space="preserve">d customization of training content</w:t>
        <w:br/>
        <w:t xml:space="preserve">- Scheduling and delivery of live or virtual training sessions</w:t>
        <w:br/>
        <w:t xml:space="preserve">- Distribution of training materials and resources</w:t>
        <w:br/>
        <w:t xml:space="preserve">- Conducting post-training assessments</w:t>
        <w:br/>
        <w:t xml:space="preserve">- Providing certificates of completion and compliance documentation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Needs Assessment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Identify training gaps and customize content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Training Delivery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Conduct live or virtual training sessions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Post-Training Assessment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Evaluate participant understanding and compliance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Certification &amp; Reporting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Issue certificates and provide compliance documentation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HIPAA training refresher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Content Customization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Develop tailored training materials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Training Delivery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Conduct refresher sessions for staff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Assessment &amp; Certification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Conduct knowledge tests and issue certificates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Compliance Documentation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Provide training records for audit purposes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leading provider of compliance training for healthcare organizations.</w:t>
        <w:br/>
      </w:r>
      <w:r>
        <w:rPr>
          <w:rFonts w:ascii="Calibri" w:hAnsi="Calibri" w:eastAsia="Calibri" w:cs="Calibri"/>
          <w:color w:val="000000" w:themeColor="text1"/>
        </w:rPr>
        <w:br/>
        <w:t xml:space="preserve">- Experience: [X] years in HIPAA compliance training and consulting</w:t>
        <w:br/>
        <w:t xml:space="preserve">- Expertise: Privacy and security regulations, staff education, risk mitigation</w:t>
        <w:br/>
        <w:t xml:space="preserve">- Mission: To ensure healthcare providers maintain high standards of data privacy and regulatory compliance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HIPAA training refresher for a large healthcare network</w:t>
        <w:br/>
        <w:t xml:space="preserve">- Outcome:</w:t>
      </w:r>
      <w:r>
        <w:rPr>
          <w:rFonts w:ascii="Calibri" w:hAnsi="Calibri" w:eastAsia="Calibri" w:cs="Calibri"/>
          <w:color w:val="000000" w:themeColor="text1"/>
        </w:rPr>
        <w:t xml:space="preserve"> Improved staff compliance awareness and reduced policy violations</w:t>
        <w:br/>
        <w:br/>
        <w:t xml:space="preserve">Testimonial:</w:t>
        <w:br/>
        <w:t xml:space="preserve">“[Your Company Name] delivered an engaging and informative HIPAA refresher that significantly enhanced our team’s understanding of compliance requirements.”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balance upon completion</w:t>
      </w:r>
      <w:r>
        <w:rPr>
          <w:rFonts w:ascii="Calibri" w:hAnsi="Calibri" w:eastAsia="Calibri" w:cs="Calibri"/>
          <w:color w:val="000000" w:themeColor="text1"/>
        </w:rPr>
        <w:t xml:space="preserve">.</w:t>
        <w:br/>
        <w:t xml:space="preserve">Service Scope: Includes content development, training delivery, assessments, and certification.</w:t>
        <w:br/>
        <w:t xml:space="preserve">Client Responsibilities: Provide participant list and ensure attendance.</w:t>
        <w:br/>
        <w:t xml:space="preserve">Adjustments: Scope changes require mutual agreement and may affect cost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HIPAA training refresher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2025-05-18T01:48:39Z</dcterms:modified>
</cp:coreProperties>
</file>