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DISASTER-RECOVERY PLAN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DISASTER-RECOVERY PLAN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develop a comprehensive Disast</w:t>
      </w:r>
      <w:r>
        <w:rPr>
          <w:rFonts w:ascii="Calibri" w:hAnsi="Calibri" w:eastAsia="Calibri" w:cs="Calibri"/>
          <w:color w:val="000000" w:themeColor="text1"/>
        </w:rPr>
        <w:t xml:space="preserve">er-Recovery Plan (DRP) for your organization. We specialize in creating resilient recovery strategies that minimize downtime and data loss during critical incidents.</w:t>
        <w:br/>
        <w:br/>
        <w:t xml:space="preserve">This proposal outlines our approach to building and implementing a DRP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</w:t>
      </w:r>
      <w:r>
        <w:rPr>
          <w:rFonts w:ascii="Calibri" w:hAnsi="Calibri" w:eastAsia="Calibri" w:cs="Calibri"/>
          <w:color w:val="000000" w:themeColor="text1"/>
        </w:rPr>
        <w:t xml:space="preserve">re:</w:t>
        <w:br/>
        <w:br/>
        <w:t xml:space="preserve">- Identify critical business systems and recovery priorities</w:t>
        <w:br/>
        <w:t xml:space="preserve">- Establish a clear, actionable disaster-response framework</w:t>
        <w:br/>
        <w:t xml:space="preserve">- Minimize operational disruption and data loss during emergencies</w:t>
        <w:br/>
        <w:t xml:space="preserve">- Ensure compliance with relevant business continuity standards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disaster-recovery planning services include:</w:t>
        <w:br/>
        <w:br/>
        <w:t xml:space="preserve">- Risk assessment and business impact analysis (BIA)</w:t>
        <w:br/>
        <w:t xml:space="preserve">- Identifica</w:t>
      </w:r>
      <w:r>
        <w:rPr>
          <w:rFonts w:ascii="Calibri" w:hAnsi="Calibri" w:eastAsia="Calibri" w:cs="Calibri"/>
          <w:color w:val="000000" w:themeColor="text1"/>
        </w:rPr>
        <w:t xml:space="preserve">tion of recovery time objectives (RTOs) and recovery point objectives (RPOs)</w:t>
        <w:br/>
        <w:t xml:space="preserve">- Development of recovery strategies for systems, networks, and data</w:t>
        <w:br/>
        <w:t xml:space="preserve">- Documentation of DRP protocols, team roles, and escalation paths</w:t>
        <w:br/>
        <w:t xml:space="preserve">- Testing, training, and regular DRP review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</w:t>
      </w:r>
      <w:r>
        <w:rPr>
          <w:rFonts w:ascii="Calibri" w:hAnsi="Calibri" w:eastAsia="Calibri" w:cs="Calibri"/>
          <w:color w:val="000000" w:themeColor="text1"/>
        </w:rPr>
        <w:t xml:space="preserve">includes:</w:t>
        <w:br/>
        <w:br/>
        <w:t xml:space="preserve">- Initial assessment and stakeholder interviews</w:t>
        <w:br/>
        <w:t xml:space="preserve">- Infrastructure and data inventory review</w:t>
        <w:br/>
        <w:t xml:space="preserve">- Custom DRP development tailored to client systems</w:t>
        <w:br/>
        <w:t xml:space="preserve">- Creation of emergency communication and response protocols</w:t>
        <w:br/>
        <w:t xml:space="preserve">- Tabletop exercises and simulation tests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Risk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BIA and identify critical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RTOs/RPOs and develop recovery protocols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detailed DRP and team playbooks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Run simulation drills and refine DRP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disaster-recovery plan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Risk Assessment &amp; BIA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Identify threats and analyze business impact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Recovery 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recovery priorities and infrastructure plans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Documentation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Draft plan documents and conduct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Plan Validation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Run tabletop exercises and review plan effectiveness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business continuity and IT risk management services.</w:t>
        <w:br/>
        <w:br/>
        <w:t xml:space="preserve">- Exp</w:t>
      </w:r>
      <w:r>
        <w:rPr>
          <w:rFonts w:ascii="Calibri" w:hAnsi="Calibri" w:eastAsia="Calibri" w:cs="Calibri"/>
          <w:color w:val="000000" w:themeColor="text1"/>
        </w:rPr>
        <w:t xml:space="preserve">erience: [X] years in disaster recovery, risk analysis, and continuity planning</w:t>
        <w:br/>
        <w:t xml:space="preserve">- Expertise: DRP development, incident response, regulatory compliance</w:t>
        <w:br/>
        <w:t xml:space="preserve">- Mission: To help organizations safeguard operations, protect data, and recover swiftly from disruptions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DRP for a regional logis</w:t>
      </w:r>
      <w:r>
        <w:rPr>
          <w:rFonts w:ascii="Calibri" w:hAnsi="Calibri" w:eastAsia="Calibri" w:cs="Calibri"/>
          <w:color w:val="000000" w:themeColor="text1"/>
        </w:rPr>
        <w:t xml:space="preserve">tics company</w:t>
        <w:br/>
        <w:t xml:space="preserve">- Outcome: Improved preparedness and achieved a 4-hour recovery time for mission-critical operations</w:t>
        <w:br/>
        <w:br/>
        <w:t xml:space="preserve">Testimonial:</w:t>
        <w:br/>
        <w:t xml:space="preserve">“[Your Company Name] delivered a highly professional recovery plan that gave us the peace of mind we needed.”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milestone-based inv</w:t>
      </w:r>
      <w:r>
        <w:rPr>
          <w:rFonts w:ascii="Calibri" w:hAnsi="Calibri" w:eastAsia="Calibri" w:cs="Calibri"/>
          <w:color w:val="000000" w:themeColor="text1"/>
        </w:rPr>
        <w:t xml:space="preserve">oicing.</w:t>
        <w:br/>
        <w:t xml:space="preserve">Service Scope: Includes assessment, DRP development, testing, and documentation.</w:t>
        <w:br/>
        <w:t xml:space="preserve">Client Responsibilities: Provide access to systems, personnel, and documentation.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disaster-recovery plan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2025-05-18T14:10:28Z</dcterms:modified>
</cp:coreProperties>
</file>