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686315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6863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CLOUD-MIGRATION (STORAGE-AGNOSTIC)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11.5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CLOUD-MIGRATION (STORAGE-AGNOSTIC)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the opportunity to present our cloud migration proposal. [Your Company Name] specializes in secure, efficient, and stor</w:t>
      </w:r>
      <w:r>
        <w:rPr>
          <w:rFonts w:ascii="Calibri" w:hAnsi="Calibri" w:eastAsia="Calibri" w:cs="Calibri"/>
          <w:color w:val="000000" w:themeColor="text1"/>
        </w:rPr>
        <w:t xml:space="preserve">age-agnostic cloud migration services, enabling your organization to move critical workloads to the cloud provider(s) of your choice without vendor lock-in.</w:t>
        <w:br/>
        <w:br/>
        <w:t xml:space="preserve">This proposal outlines our plan to assess, prepare, and execute a seamless migration to the cloud.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objectives of this engagement are:</w:t>
        <w:br/>
        <w:br/>
        <w:t xml:space="preserve">- Transi</w:t>
      </w:r>
      <w:r>
        <w:rPr>
          <w:rFonts w:ascii="Calibri" w:hAnsi="Calibri" w:eastAsia="Calibri" w:cs="Calibri"/>
          <w:color w:val="000000" w:themeColor="text1"/>
        </w:rPr>
        <w:t xml:space="preserve">tion applications, data, and infrastructure to the cloud</w:t>
        <w:br/>
        <w:t xml:space="preserve">- Maintain flexibility across major cloud platforms (AWS, Azure, Google Cloud, etc.)</w:t>
        <w:br/>
        <w:t xml:space="preserve">- Minimize downtime and ensure business continuity</w:t>
        <w:br/>
        <w:t xml:space="preserve">- Enhance security, performance, and scalability post-migration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cloud migration se</w:t>
      </w:r>
      <w:r>
        <w:rPr>
          <w:rFonts w:ascii="Calibri" w:hAnsi="Calibri" w:eastAsia="Calibri" w:cs="Calibri"/>
          <w:color w:val="000000" w:themeColor="text1"/>
        </w:rPr>
        <w:t xml:space="preserve">rvices include:</w:t>
        <w:br/>
        <w:br/>
        <w:t xml:space="preserve">- Cloud readiness assessment</w:t>
        <w:br/>
        <w:t xml:space="preserve">- Architecture design and selection of storage-agnostic tools</w:t>
        <w:br/>
        <w:t xml:space="preserve">- Data and workload migration</w:t>
        <w:br/>
        <w:t xml:space="preserve">- Application rehosting, replatforming, or refactoring (as needed)</w:t>
        <w:br/>
        <w:t xml:space="preserve">- Testing, optimization, and post-migration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As</w:t>
      </w:r>
      <w:r>
        <w:rPr>
          <w:rFonts w:ascii="Calibri" w:hAnsi="Calibri" w:eastAsia="Calibri" w:cs="Calibri"/>
          <w:color w:val="000000" w:themeColor="text1"/>
        </w:rPr>
        <w:t xml:space="preserve">sessment of current environment and requirements</w:t>
        <w:br/>
        <w:t xml:space="preserve">- Planning and mapping cloud migration strategy</w:t>
        <w:br/>
        <w:t xml:space="preserve">- Execution using containerization, virtualization, or direct transfers</w:t>
        <w:br/>
        <w:t xml:space="preserve">- Migration of structured/unstructured data and apps</w:t>
        <w:br/>
        <w:t xml:space="preserve">- Validation, testing, and handoff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cloud migration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Target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Readiness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Inventory and cloud compatibility check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Migration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architecture and migration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&amp; App Migration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Transfer and configure all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Go-Live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Validate and cutover to cloud platform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cloud migration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Environment review and cloud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Migration Execution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Storage-agnostic data and system transfer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Post-Migration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Monitoring, patching, and documentation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cloud consulting and infrastructure migration firm with deep expertise in cloud-native architecture and hybrid deployments.</w:t>
        <w:br/>
        <w:br/>
        <w:t xml:space="preserve">- Experience: [X] years in ente</w:t>
      </w:r>
      <w:r>
        <w:rPr>
          <w:rFonts w:ascii="Calibri" w:hAnsi="Calibri" w:eastAsia="Calibri" w:cs="Calibri"/>
          <w:color w:val="000000" w:themeColor="text1"/>
        </w:rPr>
        <w:t xml:space="preserve">rprise IT and multi-cloud solutions</w:t>
        <w:br/>
        <w:t xml:space="preserve">- Expertise: Storage-agnostic migration frameworks and tools (Terraform, Kubernetes, rsync, Rclone, etc.)</w:t>
        <w:br/>
        <w:t xml:space="preserve">- Mission: To give organizations full control over their infrastructure without compromising agility or compliance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Cloud migrati</w:t>
      </w:r>
      <w:r>
        <w:rPr>
          <w:rFonts w:ascii="Calibri" w:hAnsi="Calibri" w:eastAsia="Calibri" w:cs="Calibri"/>
          <w:color w:val="000000" w:themeColor="text1"/>
        </w:rPr>
        <w:t xml:space="preserve">on for media company using hybrid AWS/Google Cloud</w:t>
        <w:br/>
        <w:t xml:space="preserve">- Outcome: 40% reduction in storage costs and zero downtime during cutover</w:t>
        <w:br/>
        <w:br/>
        <w:t xml:space="preserve">Testimonial:</w:t>
        <w:br/>
        <w:t xml:space="preserve">“[Your Company Name] gave us the flexibility we needed. No vendor lock-in and full transparency.”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upon </w:t>
      </w:r>
      <w:r>
        <w:rPr>
          <w:rFonts w:ascii="Calibri" w:hAnsi="Calibri" w:eastAsia="Calibri" w:cs="Calibri"/>
          <w:color w:val="000000" w:themeColor="text1"/>
        </w:rPr>
        <w:t xml:space="preserve">engagement start, 50% upon successful migration.</w:t>
        <w:br/>
        <w:t xml:space="preserve">Client Responsibilities: Provide access to infrastructure and key personnel for system audit and testing.</w:t>
        <w:br/>
        <w:t xml:space="preserve">Adjustments: Additional scope for refactoring or performance optimization may incur separate charges.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Cloud Migration (Storage-Agnostic) Proposal and begin the engagement,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21</cp:revision>
  <dcterms:created xsi:type="dcterms:W3CDTF">2025-05-08T14:07:00Z</dcterms:created>
  <dcterms:modified xsi:type="dcterms:W3CDTF">2025-05-25T07:11:00Z</dcterms:modified>
</cp:coreProperties>
</file>