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284971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2849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BREAK-ROOM VENDING PARTNERSHIP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79.9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BREAK-ROOM VENDING PARTNERSHIP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as your partner for break-room vending services.</w:t>
      </w:r>
      <w:r>
        <w:rPr>
          <w:rFonts w:ascii="Calibri" w:hAnsi="Calibri" w:eastAsia="Calibri" w:cs="Calibri"/>
          <w:color w:val="000000" w:themeColor="text1"/>
        </w:rPr>
        <w:t xml:space="preserve"> We specialize in delivering convenient, modern, and healthy refreshment solutions that support employee satisfaction and workplace productivity.</w:t>
        <w:br/>
        <w:br/>
        <w:t xml:space="preserve">This proposal outlines our approach to installing and servicing vending machines at [Client Name]'s premises.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Provide convenient access to snacks, beve</w:t>
      </w:r>
      <w:r>
        <w:rPr>
          <w:rFonts w:ascii="Calibri" w:hAnsi="Calibri" w:eastAsia="Calibri" w:cs="Calibri"/>
          <w:color w:val="000000" w:themeColor="text1"/>
        </w:rPr>
        <w:t xml:space="preserve">rages, and fresh food for staff</w:t>
        <w:br/>
        <w:t xml:space="preserve">- Enhance the break-room experience with smart, low-maintenance vending</w:t>
        <w:br/>
        <w:t xml:space="preserve">- Offer flexible vending options, including contactless payment and product customization</w:t>
        <w:br/>
        <w:t xml:space="preserve">- Support wellness initiatives with healthy product selections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break-room vending partnership includes:</w:t>
        <w:br/>
        <w:br/>
        <w:t xml:space="preserve">- Installation of modern, energy-efficient vending machines</w:t>
        <w:br/>
      </w:r>
      <w:r>
        <w:rPr>
          <w:rFonts w:ascii="Calibri" w:hAnsi="Calibri" w:eastAsia="Calibri" w:cs="Calibri"/>
          <w:color w:val="000000" w:themeColor="text1"/>
        </w:rPr>
        <w:t xml:space="preserve">- Custom product stocking based on staff preferences</w:t>
        <w:br/>
        <w:t xml:space="preserve">- Contactless payment and machine monitoring technology</w:t>
        <w:br/>
        <w:t xml:space="preserve">- Scheduled restocking and maintenance</w:t>
        <w:br/>
        <w:t xml:space="preserve">- Monthly sales reporting and restock adjustments</w:t>
        <w:br/>
        <w:t xml:space="preserve">- Optional: subsidized pricing for staff wellness programs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Site survey and machine placement planning</w:t>
        <w:br/>
        <w:t xml:space="preserve">- Initial product selection and setup</w:t>
        <w:br/>
        <w:t xml:space="preserve">- Ongoing restocking and service maintenance</w:t>
        <w:br/>
        <w:t xml:space="preserve">- Quarterly performance reviews and menu updates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Site Survey &amp; Approval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Evaluate placement and electrical access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Installation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and configure machines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First Stocking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load of snack/beverage items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Ongoing 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Weekly replenishment and monthly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[Ongoing]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and revenue share model: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Model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Terms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Standard Vending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Revenue share model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Split: [X]% client / [X]% provider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Subsidized Vending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Employer-sponsored discount for staff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Monthly invoice for subsidy portion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Premium Service Option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Frequent restocking or high-demand sites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[Additional Fee per month]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Custom Product Requests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Special order snacks or dietary requests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Handled case-by-case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Revenue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Monthly sales statements provided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Included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full-service vending solutions provider known for reliability, technology-driven service, and curated snack and be</w:t>
      </w:r>
      <w:r>
        <w:rPr>
          <w:rFonts w:ascii="Calibri" w:hAnsi="Calibri" w:eastAsia="Calibri" w:cs="Calibri"/>
          <w:color w:val="000000" w:themeColor="text1"/>
        </w:rPr>
        <w:t xml:space="preserve">verage offerings.</w:t>
        <w:br/>
        <w:br/>
        <w:t xml:space="preserve">- Experience: [X] years servicing corporate, retail, and educational clients</w:t>
        <w:br/>
        <w:t xml:space="preserve">- Expertise: Smart vending machines, wellness curation, onsite service</w:t>
        <w:br/>
        <w:t xml:space="preserve">- Mission: To fuel productivity and morale by offering the best in break-room convenience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Vending upgrade across three office sites</w:t>
        <w:br/>
        <w:t xml:space="preserve">- Outcome: 3</w:t>
      </w:r>
      <w:r>
        <w:rPr>
          <w:rFonts w:ascii="Calibri" w:hAnsi="Calibri" w:eastAsia="Calibri" w:cs="Calibri"/>
          <w:color w:val="000000" w:themeColor="text1"/>
        </w:rPr>
        <w:t xml:space="preserve">5% increase in employee engagement and positive feedback on healthy options</w:t>
        <w:br/>
        <w:br/>
        <w:t xml:space="preserve">Testimonial:</w:t>
        <w:br/>
        <w:t xml:space="preserve">“[Your Company Name] keeps our break areas stocked, clean, and modern. Our team really appreciates the healthy snack selections and easy payments.”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Equipment provided at no cost; revenue </w:t>
      </w:r>
      <w:r>
        <w:rPr>
          <w:rFonts w:ascii="Calibri" w:hAnsi="Calibri" w:eastAsia="Calibri" w:cs="Calibri"/>
          <w:color w:val="000000" w:themeColor="text1"/>
        </w:rPr>
        <w:t xml:space="preserve">sharing based on net sales.</w:t>
        <w:br/>
        <w:t xml:space="preserve">Scope: Includes installation, replenishment, support, and reporting.</w:t>
        <w:br/>
        <w:t xml:space="preserve">Client Responsibilities: Provide power access, space clearance, and building entry support.</w:t>
        <w:br/>
        <w:t xml:space="preserve">Adjustments: Menu changes or machine upgrades available by request.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Break-room Vending Partnership Proposal and begin setup,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2025-05-15T14:09:46Z</dcterms:modified>
</cp:coreProperties>
</file>