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70417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70417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SUPPLIER-RISK ASSESSMENT PROPOSA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12.93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SUPPLIER-RISK ASSESSMENT PROPOSA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assess and manage supplier-related risks. Our comprehensive </w:t>
      </w:r>
      <w:r>
        <w:rPr>
          <w:rFonts w:asciiTheme="majorHAnsi" w:hAnsiTheme="majorHAnsi" w:cstheme="majorHAnsi"/>
          <w:color w:val="000000" w:themeColor="text1"/>
        </w:rPr>
        <w:t xml:space="preserve">approach helps businesses identify vulnerabilities in their supply chain and develop strategies to mitigate disruptions.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plan for conducting a supplier-risk assessment for [Client Name].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Identify critical and high-risk suppliers</w:t>
      </w:r>
      <w:r>
        <w:rPr>
          <w:rFonts w:asciiTheme="majorHAnsi" w:hAnsiTheme="majorHAnsi" w:cstheme="majorHAnsi"/>
          <w:color w:val="000000" w:themeColor="text1"/>
        </w:rPr>
        <w:br/>
        <w:t xml:space="preserve">- Evaluate financial, operational, and geopolitical risks</w:t>
      </w:r>
      <w:r>
        <w:rPr>
          <w:rFonts w:asciiTheme="majorHAnsi" w:hAnsiTheme="majorHAnsi" w:cstheme="majorHAnsi"/>
          <w:color w:val="000000" w:themeColor="text1"/>
        </w:rPr>
        <w:br/>
        <w:t xml:space="preserve">- Develop mitigation strategies and contingency plans</w:t>
      </w:r>
      <w:r>
        <w:rPr>
          <w:rFonts w:asciiTheme="majorHAnsi" w:hAnsiTheme="majorHAnsi" w:cstheme="majorHAnsi"/>
          <w:color w:val="000000" w:themeColor="text1"/>
        </w:rPr>
        <w:br/>
        <w:t xml:space="preserve">- Strengthen overall supply chain resilience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supplier-risk assessment servic</w:t>
      </w:r>
      <w:r>
        <w:rPr>
          <w:rFonts w:asciiTheme="majorHAnsi" w:hAnsiTheme="majorHAnsi" w:cstheme="majorHAnsi"/>
          <w:color w:val="000000" w:themeColor="text1"/>
        </w:rPr>
        <w:t xml:space="preserve">es include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Supplier portfolio mapping and classification</w:t>
      </w:r>
      <w:r>
        <w:rPr>
          <w:rFonts w:asciiTheme="majorHAnsi" w:hAnsiTheme="majorHAnsi" w:cstheme="majorHAnsi"/>
          <w:color w:val="000000" w:themeColor="text1"/>
        </w:rPr>
        <w:br/>
        <w:t xml:space="preserve">- Risk factor analysis (financial health, performance, compliance, location, etc.)</w:t>
      </w:r>
      <w:r>
        <w:rPr>
          <w:rFonts w:asciiTheme="majorHAnsi" w:hAnsiTheme="majorHAnsi" w:cstheme="majorHAnsi"/>
          <w:color w:val="000000" w:themeColor="text1"/>
        </w:rPr>
        <w:br/>
        <w:t xml:space="preserve">- On-site audits or remote assessments</w:t>
      </w:r>
      <w:r>
        <w:rPr>
          <w:rFonts w:asciiTheme="majorHAnsi" w:hAnsiTheme="majorHAnsi" w:cstheme="majorHAnsi"/>
          <w:color w:val="000000" w:themeColor="text1"/>
        </w:rPr>
        <w:br/>
        <w:t xml:space="preserve">- Risk scoring and heatmap visualization</w:t>
      </w:r>
      <w:r>
        <w:rPr>
          <w:rFonts w:asciiTheme="majorHAnsi" w:hAnsiTheme="majorHAnsi" w:cstheme="majorHAnsi"/>
          <w:color w:val="000000" w:themeColor="text1"/>
        </w:rPr>
        <w:br/>
        <w:t xml:space="preserve">- Recommendations for risk mitig</w:t>
      </w:r>
      <w:r>
        <w:rPr>
          <w:rFonts w:asciiTheme="majorHAnsi" w:hAnsiTheme="majorHAnsi" w:cstheme="majorHAnsi"/>
          <w:color w:val="000000" w:themeColor="text1"/>
        </w:rPr>
        <w:t xml:space="preserve">ation and monitoring protocols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Initial discovery and risk framework setup</w:t>
      </w:r>
      <w:r>
        <w:rPr>
          <w:rFonts w:asciiTheme="majorHAnsi" w:hAnsiTheme="majorHAnsi" w:cstheme="majorHAnsi"/>
          <w:color w:val="000000" w:themeColor="text1"/>
        </w:rPr>
        <w:br/>
        <w:t xml:space="preserve">- Data collection and supplier outreach</w:t>
      </w:r>
      <w:r>
        <w:rPr>
          <w:rFonts w:asciiTheme="majorHAnsi" w:hAnsiTheme="majorHAnsi" w:cstheme="majorHAnsi"/>
          <w:color w:val="000000" w:themeColor="text1"/>
        </w:rPr>
        <w:br/>
        <w:t xml:space="preserve">- Risk analysis and categorization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Report development and mitigation recommendations</w:t>
      </w:r>
      <w:r>
        <w:rPr>
          <w:rFonts w:asciiTheme="majorHAnsi" w:hAnsiTheme="majorHAnsi" w:cstheme="majorHAnsi"/>
          <w:color w:val="000000" w:themeColor="text1"/>
        </w:rPr>
        <w:br/>
        <w:t xml:space="preserve">- Optional support for</w:t>
      </w:r>
      <w:r>
        <w:rPr>
          <w:rFonts w:asciiTheme="majorHAnsi" w:hAnsiTheme="majorHAnsi" w:cstheme="majorHAnsi"/>
          <w:color w:val="000000" w:themeColor="text1"/>
        </w:rPr>
        <w:t xml:space="preserve"> implementing monitoring solutions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project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Preparation &amp;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Define risk criteria and collect supplier data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Assessment Execution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Conduct evaluations and data analysis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Reporting &amp; Recommendations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Deliver risk report with action steps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Review &amp; Optional Follow-up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Present findings and support implementation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supplier-risk assessment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Initial Setup &amp; Framework Design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Develop risk model and identify assessment scope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Supplier Assessments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Evaluate supplier risk through data and outreach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Reporting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Deliver detailed risk analysis and prioritization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Optional Monitoring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Help implement risk-monitoring processes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risk and procurement consultancy with expertise in third-party risk, compliance, and supply chain continuity.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</w:t>
      </w:r>
      <w:r>
        <w:rPr>
          <w:rFonts w:asciiTheme="majorHAnsi" w:hAnsiTheme="majorHAnsi" w:cstheme="majorHAnsi"/>
          <w:color w:val="000000" w:themeColor="text1"/>
        </w:rPr>
        <w:t xml:space="preserve">Experience: [X] years in supplier evaluation and risk strategy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Vendor audits, geopolitical analysis, </w:t>
      </w:r>
      <w:r>
        <w:rPr>
          <w:rFonts w:asciiTheme="majorHAnsi" w:hAnsiTheme="majorHAnsi" w:cstheme="majorHAnsi"/>
          <w:color w:val="000000" w:themeColor="text1"/>
        </w:rPr>
        <w:t xml:space="preserve">ESG and compliance screening</w:t>
      </w:r>
      <w:r>
        <w:rPr>
          <w:rFonts w:asciiTheme="majorHAnsi" w:hAnsiTheme="majorHAnsi" w:cstheme="majorHAnsi"/>
          <w:color w:val="000000" w:themeColor="text1"/>
        </w:rPr>
        <w:br/>
        <w:t xml:space="preserve">-</w:t>
      </w:r>
      <w:r>
        <w:rPr>
          <w:rFonts w:asciiTheme="majorHAnsi" w:hAnsiTheme="majorHAnsi" w:cstheme="majorHAnsi"/>
          <w:color w:val="000000" w:themeColor="text1"/>
        </w:rPr>
        <w:t xml:space="preserve"> Mission: To help businesses minimize supply risk and make data-informed supplier decisions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</w:t>
      </w:r>
      <w:r>
        <w:rPr>
          <w:rFonts w:cstheme="majorHAnsi"/>
          <w:color w:val="000000" w:themeColor="text1"/>
        </w:rPr>
        <w:t xml:space="preserve">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Project: Supplier-risk audit for a global electronics manufacturer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Identified 3 critical risk vendors and implemented alternative sourcing plans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brought clarity and confi</w:t>
      </w:r>
      <w:r>
        <w:rPr>
          <w:rFonts w:asciiTheme="majorHAnsi" w:hAnsiTheme="majorHAnsi" w:cstheme="majorHAnsi"/>
          <w:color w:val="000000" w:themeColor="text1"/>
        </w:rPr>
        <w:t xml:space="preserve">dence to our supplier risk strategy. Their assessment helped us avoid serious disruptions.”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upfront, 50% upon delivery of final report.</w:t>
      </w:r>
      <w:r>
        <w:rPr>
          <w:rFonts w:asciiTheme="majorHAnsi" w:hAnsiTheme="majorHAnsi" w:cstheme="majorHAnsi"/>
          <w:color w:val="000000" w:themeColor="text1"/>
        </w:rPr>
        <w:br/>
        <w:t xml:space="preserve">Service Scope: Includes data collection, risk scoring, </w:t>
      </w:r>
      <w:r>
        <w:rPr>
          <w:rFonts w:asciiTheme="majorHAnsi" w:hAnsiTheme="majorHAnsi" w:cstheme="majorHAnsi"/>
          <w:color w:val="000000" w:themeColor="text1"/>
        </w:rPr>
        <w:t xml:space="preserve">analysis, and recommendations.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supplier contact list, access to contracts, and cooperation for outreach.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Scope changes must be mutually agreed in writing and may affect pricing or schedule.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</w:t>
      </w:r>
      <w:r>
        <w:rPr>
          <w:rFonts w:asciiTheme="majorHAnsi" w:hAnsiTheme="majorHAnsi" w:cstheme="majorHAnsi"/>
          <w:color w:val="000000" w:themeColor="text1"/>
        </w:rPr>
        <w:t xml:space="preserve">e this supplier-risk assessment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2025-05-24T19:07:45Z</dcterms:modified>
</cp:coreProperties>
</file>