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659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65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RETAIL STAFF TRAINING PROGRAM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9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RETAIL STAFF TRAINING PROGRAM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</w:t>
      </w:r>
      <w:r>
        <w:rPr>
          <w:rFonts w:ascii="Calibri" w:hAnsi="Calibri" w:eastAsia="Calibri" w:cs="Calibri"/>
          <w:color w:val="000000" w:themeColor="text1"/>
        </w:rPr>
        <w:t xml:space="preserve">deliver a comprehensive Retail Staff Training Program. Our goal is to help [Client Name] build a confident, knowledgeable, and customer-focused workforce.</w:t>
        <w:br/>
        <w:br/>
        <w:t xml:space="preserve">This proposal outlines our approach to developing and delivering tailored retail training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Equip sta</w:t>
      </w:r>
      <w:r>
        <w:rPr>
          <w:rFonts w:ascii="Calibri" w:hAnsi="Calibri" w:eastAsia="Calibri" w:cs="Calibri"/>
          <w:color w:val="000000" w:themeColor="text1"/>
        </w:rPr>
        <w:t xml:space="preserve">ff with key customer service, product knowledge, and sales techniques</w:t>
        <w:br/>
        <w:t xml:space="preserve">- Improve customer satisfaction, conversion rates, and retention</w:t>
        <w:br/>
        <w:t xml:space="preserve">- Reduce turnover and improve employee engagement</w:t>
        <w:br/>
        <w:t xml:space="preserve">- Establish a standardized onboarding and continuous training framework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training program includes:</w:t>
        <w:br/>
        <w:br/>
        <w:t xml:space="preserve">- Needs assessment and learning plan development</w:t>
        <w:br/>
        <w:t xml:space="preserve">- Custom content creation (in-person, virtual, or</w:t>
      </w:r>
      <w:r>
        <w:rPr>
          <w:rFonts w:ascii="Calibri" w:hAnsi="Calibri" w:eastAsia="Calibri" w:cs="Calibri"/>
          <w:color w:val="000000" w:themeColor="text1"/>
        </w:rPr>
        <w:t xml:space="preserve"> blended delivery)</w:t>
        <w:br/>
        <w:t xml:space="preserve">- Training modules on customer service, POS usage, product knowledge, up-selling, conflict resolution, and visual merchandising</w:t>
        <w:br/>
        <w:t xml:space="preserve">- Manager coaching and leadership development</w:t>
        <w:br/>
        <w:t xml:space="preserve">- Quizzes, role-plays, job aids, and performance tracking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Kickoff and learning needs survey</w:t>
        <w:br/>
        <w:t xml:space="preserve">- Curriculum development tailored to retail roles</w:t>
        <w:br/>
        <w:t xml:space="preserve">- Training delivery (on-site or online)</w:t>
        <w:br/>
        <w:t xml:space="preserve">- Post-training evaluation and impact measurement</w:t>
        <w:br/>
        <w:t xml:space="preserve">- Optional: LMS integration or e-learning access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info and identify training focus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Curriculum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materials and delivery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staff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Measure impact and issue certificates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retail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training goals and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custom modules and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[#] sessions (in-person/online)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Feedback, quizzes, summary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workforce development agency specializing in retail, customer service, and frontline training.</w:t>
        <w:br/>
        <w:br/>
        <w:t xml:space="preserve">- Experience: [X] years of deliv</w:t>
      </w:r>
      <w:r>
        <w:rPr>
          <w:rFonts w:ascii="Calibri" w:hAnsi="Calibri" w:eastAsia="Calibri" w:cs="Calibri"/>
          <w:color w:val="000000" w:themeColor="text1"/>
        </w:rPr>
        <w:t xml:space="preserve">ering staff training in fashion, electronics, grocery, and specialty retail</w:t>
        <w:br/>
        <w:t xml:space="preserve">- Expertise: Instructional design, adult learning theory, retail technology</w:t>
        <w:br/>
        <w:t xml:space="preserve">- Mission: To help brands deliver superior in-store experiences through empowered and well-trained staff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National r</w:t>
      </w:r>
      <w:r>
        <w:rPr>
          <w:rFonts w:ascii="Calibri" w:hAnsi="Calibri" w:eastAsia="Calibri" w:cs="Calibri"/>
          <w:color w:val="000000" w:themeColor="text1"/>
        </w:rPr>
        <w:t xml:space="preserve">etail chain staff upskilling</w:t>
        <w:br/>
        <w:t xml:space="preserve">- Outcome: 23% increase in mystery shopper scores and 18% boost in average basket size</w:t>
        <w:br/>
        <w:br/>
        <w:t xml:space="preserve">Testimonial:</w:t>
        <w:br/>
        <w:t xml:space="preserve">“[Your Company Name] transformed how we train staff. The team is more confident and better with customers.”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or per-session billing.</w:t>
        <w:br/>
        <w:t xml:space="preserve">Scope: Includes needs ana</w:t>
      </w:r>
      <w:r>
        <w:rPr>
          <w:rFonts w:ascii="Calibri" w:hAnsi="Calibri" w:eastAsia="Calibri" w:cs="Calibri"/>
          <w:color w:val="000000" w:themeColor="text1"/>
        </w:rPr>
        <w:t xml:space="preserve">lysis, content development, training delivery, and evaluation.</w:t>
        <w:br/>
        <w:t xml:space="preserve">Client Responsibilities: Provide access to store data, teams, and scheduling preferences.</w:t>
        <w:br/>
        <w:t xml:space="preserve">Adjustments: Custom LMS platforms or extended delivery formats may affect price and delivery timeframe.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Retail Staff Training Program Proposal and begin implementation,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2025-05-15T14:44:49Z</dcterms:modified>
</cp:coreProperties>
</file>