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421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421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REAL-TIME INTERPRETATION SERVICE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0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REAL-TIME INTERPRETATION SERVICE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provide real-time interpretation services. We specialize in facilitating </w:t>
      </w:r>
      <w:r>
        <w:rPr>
          <w:rFonts w:ascii="Calibri" w:hAnsi="Calibri" w:eastAsia="Calibri" w:cs="Calibri"/>
          <w:color w:val="000000" w:themeColor="text1"/>
        </w:rPr>
        <w:t xml:space="preserve">seamless communication across languages, ensuring accuracy and professionalism in live interactions for business, legal, medical, and event settings.</w:t>
        <w:br/>
        <w:br/>
        <w:t xml:space="preserve">This proposal outlines our approach to delivering high-quality interpretation services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Facilitate clear and accurate</w:t>
      </w:r>
      <w:r>
        <w:rPr>
          <w:rFonts w:ascii="Calibri" w:hAnsi="Calibri" w:eastAsia="Calibri" w:cs="Calibri"/>
          <w:color w:val="000000" w:themeColor="text1"/>
        </w:rPr>
        <w:t xml:space="preserve"> real-time communication across languages</w:t>
        <w:br/>
        <w:t xml:space="preserve">- Provide professional interpreters specialized in relevant industries</w:t>
        <w:br/>
        <w:t xml:space="preserve">- Ensure smooth technical setup for remote or on-site interpretation</w:t>
        <w:br/>
        <w:t xml:space="preserve">- Enhance participant experience through reliable interpretation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real-time interpretation services include:</w:t>
        <w:br/>
        <w:br/>
        <w:t xml:space="preserve">- Simultaneous and consecutive interpretation for meetings, conferences, and events</w:t>
        <w:br/>
        <w:t xml:space="preserve">- Remote interpretation via video and p</w:t>
      </w:r>
      <w:r>
        <w:rPr>
          <w:rFonts w:ascii="Calibri" w:hAnsi="Calibri" w:eastAsia="Calibri" w:cs="Calibri"/>
          <w:color w:val="000000" w:themeColor="text1"/>
        </w:rPr>
        <w:t xml:space="preserve">hone platforms</w:t>
        <w:br/>
        <w:t xml:space="preserve">- On-site interpreter deployment for in-person engagements</w:t>
        <w:br/>
        <w:t xml:space="preserve">- Industry-specific interpreters (legal, medical, business, etc.)</w:t>
        <w:br/>
        <w:t xml:space="preserve">- Technical support for interpretation equipment and software</w:t>
        <w:br/>
        <w:t xml:space="preserve">- Quality assurance and post-event feedback collection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in</w:t>
      </w:r>
      <w:r>
        <w:rPr>
          <w:rFonts w:ascii="Calibri" w:hAnsi="Calibri" w:eastAsia="Calibri" w:cs="Calibri"/>
          <w:color w:val="000000" w:themeColor="text1"/>
        </w:rPr>
        <w:t xml:space="preserve">terpretation needs and event specifications</w:t>
        <w:br/>
        <w:t xml:space="preserve">- Selection and assignment of qualified interpreters</w:t>
        <w:br/>
        <w:t xml:space="preserve">- Coordination of technical requirements and platform setup</w:t>
        <w:br/>
        <w:t xml:space="preserve">- Real-time interpretation delivery during scheduled sessions</w:t>
        <w:br/>
        <w:t xml:space="preserve">- Post-service reporting and feedback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select interpreters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Setup &amp;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platforms and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Interpretation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real-time interpretation during events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feedback and deliver performance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real-time interpretation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select interpreters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Technical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 up platforms and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Interpretation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real-time interpretation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Post-Service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feedback and performance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interpretation and language services, helping businesses and organizations communicate effectively across language barriers.</w:t>
        <w:br/>
        <w:br/>
        <w:t xml:space="preserve">- Experience: [X]</w:t>
      </w:r>
      <w:r>
        <w:rPr>
          <w:rFonts w:ascii="Calibri" w:hAnsi="Calibri" w:eastAsia="Calibri" w:cs="Calibri"/>
          <w:color w:val="000000" w:themeColor="text1"/>
        </w:rPr>
        <w:t xml:space="preserve"> years in interpretation services for global clients</w:t>
        <w:br/>
        <w:t xml:space="preserve">- Expertise: Simultaneous and consecutive interpretation, remote and on-site support</w:t>
        <w:br/>
        <w:t xml:space="preserve">- Mission: To bridge communication gaps with professional, reliable, and culturally sensitive interpretation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Real-time interpretation for an internationa</w:t>
      </w:r>
      <w:r>
        <w:rPr>
          <w:rFonts w:ascii="Calibri" w:hAnsi="Calibri" w:eastAsia="Calibri" w:cs="Calibri"/>
          <w:color w:val="000000" w:themeColor="text1"/>
        </w:rPr>
        <w:t xml:space="preserve">l business conference</w:t>
        <w:br/>
        <w:t xml:space="preserve">- Outcome: Successfully facilitated multilingual communication for 500+ attendees</w:t>
        <w:br/>
        <w:br/>
        <w:t xml:space="preserve">Testimonial:</w:t>
        <w:br/>
        <w:t xml:space="preserve">“[Your Company Name] delivered flawless interpretation services, ensuring seamless communication throughout our event.”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service completion.</w:t>
        <w:br/>
        <w:t xml:space="preserve">Service Scope: Includes interpre</w:t>
      </w:r>
      <w:r>
        <w:rPr>
          <w:rFonts w:ascii="Calibri" w:hAnsi="Calibri" w:eastAsia="Calibri" w:cs="Calibri"/>
          <w:color w:val="000000" w:themeColor="text1"/>
        </w:rPr>
        <w:t xml:space="preserve">ter assignment, technical coordination, and live interpretation.</w:t>
        <w:br/>
        <w:t xml:space="preserve">Client Responsibilities: Provide event details, participant languages, and access to necessary platforms.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real-time interpretation service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2025-05-14T16:06:46Z</dcterms:modified>
</cp:coreProperties>
</file>