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6373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6373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REMOTE EMPLOYEE ENGAGEMENT PROGRAM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207.6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REMOTE EMPLOYEE ENGAGEMENT PROGRAM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help develop and implement a Remote Employee Engag</w:t>
      </w:r>
      <w:r>
        <w:rPr>
          <w:rFonts w:ascii="Calibri" w:hAnsi="Calibri" w:eastAsia="Calibri" w:cs="Calibri"/>
          <w:color w:val="000000" w:themeColor="text1"/>
        </w:rPr>
        <w:t xml:space="preserve">ement Program. Our team specializes in designing strategies and experiences that keep remote teams motivated, connected, and aligned.</w:t>
        <w:br/>
        <w:br/>
        <w:t xml:space="preserve">This proposal outlines a comprehensive engagement program tailored to the needs of [Client Name]'s distributed workforce.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Foster a strong sense of connection and culture in remote settings</w:t>
        <w:br/>
        <w:t xml:space="preserve">- Improve employee morale, productivity, and retention</w:t>
        <w:br/>
        <w:t xml:space="preserve">- Facilitate communication and feedback loops</w:t>
        <w:br/>
        <w:t xml:space="preserve">- Promote work-life balance, wellness, and recognition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Remote Engagement Program includes:</w:t>
        <w:br/>
        <w:br/>
        <w:t xml:space="preserve">- Virtual team</w:t>
      </w:r>
      <w:r>
        <w:rPr>
          <w:rFonts w:ascii="Calibri" w:hAnsi="Calibri" w:eastAsia="Calibri" w:cs="Calibri"/>
          <w:color w:val="000000" w:themeColor="text1"/>
        </w:rPr>
        <w:t xml:space="preserve">-building events and interactive sessions</w:t>
        <w:br/>
        <w:t xml:space="preserve">- Wellness and mental health activities</w:t>
        <w:br/>
        <w:t xml:space="preserve">- Engagement pulse surveys and analytics</w:t>
        <w:br/>
        <w:t xml:space="preserve">- Recognition and rewards system</w:t>
        <w:br/>
        <w:t xml:space="preserve">- Internal communication strategy and tools training</w:t>
        <w:br/>
        <w:t xml:space="preserve">- Monthly engagement calendars and facilitation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Needs assessment and cultural audit</w:t>
        <w:br/>
        <w:t xml:space="preserve">- Strategy design and calendar development</w:t>
        <w:br/>
        <w:t xml:space="preserve">- Coordination and facilitation of virtual events</w:t>
        <w:br/>
        <w:t xml:space="preserve">- Platform setup and toolkit delivery</w:t>
        <w:br/>
        <w:t xml:space="preserve">- Monthly reporting and engagement insights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Discovery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 engagement needs and design strategy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Launch Month 1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Introduce program and run first virtual events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Ongoing Monthly Programs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Deliver sessions, collect feedback, refine approach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[Recurring Monthly]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&amp; Adjustments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Quarterly strategy evaluation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[Quarterly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remote employee engagement program: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Engagement Strategy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Audit and calendar creation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Event Facilitation &amp; Hosting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Monthly virtual team-building &amp;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[Amount/month]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Surveys &amp; Analytics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Pulse surveys and insights dashboard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[Amount/month]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Support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Toolkit access, support, and monthly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[Amount/month]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Monthly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trusted partner in workforce experience and organizational development. We support companies worldwide in strengthening remote culture an</w:t>
      </w:r>
      <w:r>
        <w:rPr>
          <w:rFonts w:ascii="Calibri" w:hAnsi="Calibri" w:eastAsia="Calibri" w:cs="Calibri"/>
          <w:color w:val="000000" w:themeColor="text1"/>
        </w:rPr>
        <w:t xml:space="preserve">d employee connection.</w:t>
        <w:br/>
        <w:br/>
        <w:t xml:space="preserve">- Experience: [X] years in employee engagement and HR consulting</w:t>
        <w:br/>
        <w:t xml:space="preserve">- Expertise: Remote team dynamics, behavioral psychology, virtual facilitation</w:t>
        <w:br/>
        <w:t xml:space="preserve">- Mission: To build meaningful, inclusive engagement programs that energize remote teams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Remote e</w:t>
      </w:r>
      <w:r>
        <w:rPr>
          <w:rFonts w:ascii="Calibri" w:hAnsi="Calibri" w:eastAsia="Calibri" w:cs="Calibri"/>
          <w:color w:val="000000" w:themeColor="text1"/>
        </w:rPr>
        <w:t xml:space="preserve">ngagement strategy for a global tech company</w:t>
        <w:br/>
        <w:t xml:space="preserve">- Outcome: Improved eNPS by 28% and boosted retention during hybrid transition</w:t>
        <w:br/>
        <w:br/>
        <w:t xml:space="preserve">Testimonial:</w:t>
        <w:br/>
        <w:t xml:space="preserve">“[Your Company Name] helped us build a remote culture that truly supports and inspires our people.”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monthly b</w:t>
      </w:r>
      <w:r>
        <w:rPr>
          <w:rFonts w:ascii="Calibri" w:hAnsi="Calibri" w:eastAsia="Calibri" w:cs="Calibri"/>
          <w:color w:val="000000" w:themeColor="text1"/>
        </w:rPr>
        <w:t xml:space="preserve">illing.</w:t>
        <w:br/>
        <w:t xml:space="preserve">Scope: Includes planning, delivery, facilitation, and reporting.</w:t>
        <w:br/>
        <w:t xml:space="preserve">Client Responsibilities: Provide access to internal communication tools and participant coordination.</w:t>
        <w:br/>
        <w:t xml:space="preserve">Adjustments: Changes in scope or audience may impact cost and delivery timelines.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Remote Employee Engagement Program Proposal and begin implementation,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2025-05-14T16:39:05Z</dcterms:modified>
</cp:coreProperties>
</file>